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EBA" w:rsidRDefault="001836D7">
      <w:pPr>
        <w:jc w:val="center"/>
        <w:rPr>
          <w:rFonts w:ascii="新細明體" w:hAnsi="新細明體"/>
          <w:b/>
        </w:rPr>
      </w:pPr>
      <w:r>
        <w:rPr>
          <w:rFonts w:ascii="新細明體" w:hAnsi="新細明體"/>
          <w:b/>
        </w:rPr>
        <w:t>2015</w:t>
      </w:r>
      <w:r>
        <w:rPr>
          <w:rFonts w:ascii="新細明體" w:hAnsi="新細明體" w:hint="eastAsia"/>
          <w:b/>
        </w:rPr>
        <w:t>年澳門圖書館事業回顧</w:t>
      </w:r>
    </w:p>
    <w:p w:rsidR="00980EBA" w:rsidRDefault="001836D7">
      <w:pPr>
        <w:jc w:val="center"/>
        <w:rPr>
          <w:rFonts w:ascii="新細明體" w:hAnsi="新細明體"/>
        </w:rPr>
      </w:pPr>
      <w:r>
        <w:rPr>
          <w:rFonts w:ascii="新細明體" w:hAnsi="新細明體" w:hint="eastAsia"/>
        </w:rPr>
        <w:t>潘雅茵</w:t>
      </w:r>
      <w:r w:rsidR="00AE5ADF">
        <w:rPr>
          <w:rFonts w:ascii="新細明體" w:hAnsi="新細明體" w:hint="eastAsia"/>
        </w:rPr>
        <w:t xml:space="preserve"> </w:t>
      </w:r>
      <w:bookmarkStart w:id="0" w:name="_GoBack"/>
      <w:bookmarkEnd w:id="0"/>
      <w:r w:rsidR="00AE5ADF">
        <w:rPr>
          <w:rFonts w:ascii="新細明體" w:hAnsi="新細明體" w:hint="eastAsia"/>
        </w:rPr>
        <w:t>王國強</w:t>
      </w:r>
    </w:p>
    <w:p w:rsidR="00980EBA" w:rsidRDefault="00980EBA">
      <w:pPr>
        <w:jc w:val="center"/>
        <w:rPr>
          <w:rFonts w:ascii="新細明體" w:hAnsi="新細明體"/>
        </w:rPr>
      </w:pPr>
    </w:p>
    <w:p w:rsidR="00980EBA" w:rsidRDefault="001836D7">
      <w:pPr>
        <w:jc w:val="center"/>
        <w:rPr>
          <w:rFonts w:ascii="新細明體" w:hAnsi="新細明體" w:cs="Arial"/>
          <w:b/>
          <w:kern w:val="0"/>
        </w:rPr>
      </w:pPr>
      <w:r>
        <w:rPr>
          <w:rFonts w:ascii="新細明體" w:hAnsi="新細明體" w:cs="Arial" w:hint="eastAsia"/>
          <w:b/>
          <w:kern w:val="0"/>
        </w:rPr>
        <w:t>摘要</w:t>
      </w:r>
    </w:p>
    <w:p w:rsidR="00980EBA" w:rsidRDefault="001836D7">
      <w:pPr>
        <w:ind w:firstLineChars="200" w:firstLine="480"/>
        <w:rPr>
          <w:rFonts w:ascii="新細明體" w:hAnsi="新細明體"/>
        </w:rPr>
      </w:pPr>
      <w:r>
        <w:rPr>
          <w:rFonts w:ascii="新細明體" w:hAnsi="新細明體" w:cs="Arial" w:hint="eastAsia"/>
          <w:kern w:val="0"/>
        </w:rPr>
        <w:t>本文</w:t>
      </w:r>
      <w:r>
        <w:rPr>
          <w:rFonts w:ascii="新細明體" w:hAnsi="新細明體" w:hint="eastAsia"/>
        </w:rPr>
        <w:t>主要從七方面，包括 一. 澳門圖書館數量及分佈；二、使用概況；三、重要的發展與服務；四、推廣活動；五、學術活動；六、區域合作與交流等項目；七、意見及方向等，反映出澳門市民對圖書館服務的要求，與及圖書館界努力奮進的成果。</w:t>
      </w:r>
    </w:p>
    <w:p w:rsidR="00980EBA" w:rsidRDefault="00980EBA">
      <w:pPr>
        <w:jc w:val="center"/>
        <w:rPr>
          <w:rFonts w:ascii="新細明體" w:hAnsi="新細明體"/>
        </w:rPr>
      </w:pPr>
    </w:p>
    <w:p w:rsidR="00980EBA" w:rsidRDefault="001836D7">
      <w:pPr>
        <w:rPr>
          <w:rFonts w:ascii="新細明體" w:hAnsi="新細明體"/>
        </w:rPr>
      </w:pPr>
      <w:r>
        <w:rPr>
          <w:rFonts w:ascii="新細明體" w:hAnsi="新細明體" w:hint="eastAsia"/>
        </w:rPr>
        <w:t>關鍵詞：澳門圖書館</w:t>
      </w:r>
    </w:p>
    <w:p w:rsidR="00980EBA" w:rsidRDefault="00980EBA">
      <w:pPr>
        <w:rPr>
          <w:rFonts w:ascii="新細明體" w:hAnsi="新細明體"/>
        </w:rPr>
      </w:pPr>
    </w:p>
    <w:p w:rsidR="00980EBA" w:rsidRDefault="001836D7">
      <w:pPr>
        <w:rPr>
          <w:rFonts w:ascii="新細明體" w:hAnsi="新細明體"/>
          <w:b/>
        </w:rPr>
      </w:pPr>
      <w:r>
        <w:rPr>
          <w:rFonts w:ascii="新細明體" w:hAnsi="新細明體" w:hint="eastAsia"/>
          <w:b/>
        </w:rPr>
        <w:t>前言</w:t>
      </w:r>
    </w:p>
    <w:p w:rsidR="00980EBA" w:rsidRDefault="001836D7">
      <w:pPr>
        <w:ind w:firstLineChars="200" w:firstLine="480"/>
        <w:rPr>
          <w:rFonts w:ascii="新細明體" w:hAnsi="新細明體"/>
        </w:rPr>
      </w:pPr>
      <w:r>
        <w:rPr>
          <w:rFonts w:ascii="新細明體" w:hAnsi="新細明體" w:hint="eastAsia"/>
        </w:rPr>
        <w:t>201</w:t>
      </w:r>
      <w:r>
        <w:rPr>
          <w:rFonts w:ascii="新細明體" w:hAnsi="新細明體"/>
        </w:rPr>
        <w:t>5</w:t>
      </w:r>
      <w:r>
        <w:rPr>
          <w:rFonts w:ascii="新細明體" w:hAnsi="新細明體" w:hint="eastAsia"/>
        </w:rPr>
        <w:t>年的澳門圖書館事業發展概況可從：一、圖書館數量及分佈；二、使用概況；三、重要的發展與服務；四、推廣活動；五、學術活動；六、區域合作與交流等項目；七、意見及方向等，反映出澳門市民對圖書館服務的要求，及圖書館界努力奮進的成果。</w:t>
      </w:r>
    </w:p>
    <w:p w:rsidR="00980EBA" w:rsidRDefault="001836D7">
      <w:pPr>
        <w:numPr>
          <w:ilvl w:val="0"/>
          <w:numId w:val="1"/>
        </w:numPr>
        <w:rPr>
          <w:rFonts w:ascii="新細明體" w:hAnsi="新細明體"/>
          <w:b/>
        </w:rPr>
      </w:pPr>
      <w:r>
        <w:rPr>
          <w:rFonts w:ascii="新細明體" w:hAnsi="新細明體" w:hint="eastAsia"/>
          <w:b/>
        </w:rPr>
        <w:t>圖書館數量及分佈</w:t>
      </w:r>
    </w:p>
    <w:p w:rsidR="0082697D" w:rsidRDefault="001836D7" w:rsidP="0082697D">
      <w:pPr>
        <w:tabs>
          <w:tab w:val="left" w:pos="1410"/>
          <w:tab w:val="left" w:pos="3420"/>
        </w:tabs>
        <w:ind w:firstLineChars="200" w:firstLine="480"/>
        <w:rPr>
          <w:rFonts w:ascii="新細明體" w:hAnsi="新細明體"/>
        </w:rPr>
      </w:pPr>
      <w:r>
        <w:rPr>
          <w:rFonts w:ascii="新細明體" w:hAnsi="新細明體" w:hint="eastAsia"/>
        </w:rPr>
        <w:t>201</w:t>
      </w:r>
      <w:r>
        <w:rPr>
          <w:rFonts w:ascii="新細明體" w:hAnsi="新細明體"/>
        </w:rPr>
        <w:t>5</w:t>
      </w:r>
      <w:r>
        <w:rPr>
          <w:rFonts w:ascii="新細明體" w:hAnsi="新細明體" w:hint="eastAsia"/>
        </w:rPr>
        <w:t>年澳門的公共圖書館及閱書報室有</w:t>
      </w:r>
      <w:r>
        <w:rPr>
          <w:rFonts w:ascii="新細明體" w:hAnsi="新細明體"/>
        </w:rPr>
        <w:t>85</w:t>
      </w:r>
      <w:r>
        <w:rPr>
          <w:rFonts w:ascii="新細明體" w:hAnsi="新細明體" w:hint="eastAsia"/>
        </w:rPr>
        <w:t>間，為鄰近地區密度最高的地區。除了公共圖書館，本澳有學校圖書館10</w:t>
      </w:r>
      <w:r>
        <w:rPr>
          <w:rFonts w:ascii="新細明體" w:hAnsi="新細明體"/>
        </w:rPr>
        <w:t>3</w:t>
      </w:r>
      <w:r>
        <w:rPr>
          <w:rFonts w:ascii="新細明體" w:hAnsi="新細明體" w:hint="eastAsia"/>
        </w:rPr>
        <w:t>間、專門圖書館8</w:t>
      </w:r>
      <w:r>
        <w:rPr>
          <w:rFonts w:ascii="新細明體" w:hAnsi="新細明體"/>
        </w:rPr>
        <w:t>0</w:t>
      </w:r>
      <w:r>
        <w:rPr>
          <w:rFonts w:ascii="新細明體" w:hAnsi="新細明體" w:hint="eastAsia"/>
        </w:rPr>
        <w:t>間及高校及專科圖書館34間，總計為30</w:t>
      </w:r>
      <w:r>
        <w:rPr>
          <w:rFonts w:ascii="新細明體" w:hAnsi="新細明體"/>
        </w:rPr>
        <w:t>4</w:t>
      </w:r>
      <w:r>
        <w:rPr>
          <w:rFonts w:ascii="新細明體" w:hAnsi="新細明體" w:hint="eastAsia"/>
        </w:rPr>
        <w:t>間。其中公共圖書館方面，主要由文化局、民政總署、教育暨青年局，及其他(包括政府部門、教會、私人機構及社團) 所開辦。依其主管部門可分類為政府開辦有46間、社團開辦有2</w:t>
      </w:r>
      <w:r>
        <w:rPr>
          <w:rFonts w:ascii="新細明體" w:hAnsi="新細明體" w:hint="eastAsia"/>
          <w:lang w:eastAsia="zh-HK"/>
        </w:rPr>
        <w:t>2</w:t>
      </w:r>
      <w:r>
        <w:rPr>
          <w:rFonts w:ascii="新細明體" w:hAnsi="新細明體" w:hint="eastAsia"/>
        </w:rPr>
        <w:t>間、教會開辦有16間、私人機構有1間。在</w:t>
      </w:r>
      <w:r>
        <w:rPr>
          <w:rFonts w:ascii="新細明體" w:hAnsi="新細明體"/>
        </w:rPr>
        <w:t>85</w:t>
      </w:r>
      <w:r>
        <w:rPr>
          <w:rFonts w:ascii="新細明體" w:hAnsi="新細明體" w:hint="eastAsia"/>
        </w:rPr>
        <w:t>間圖書館中，有5</w:t>
      </w:r>
      <w:r>
        <w:rPr>
          <w:rFonts w:ascii="新細明體" w:hAnsi="新細明體"/>
        </w:rPr>
        <w:t>5</w:t>
      </w:r>
      <w:r>
        <w:rPr>
          <w:rFonts w:ascii="新細明體" w:hAnsi="新細明體" w:hint="eastAsia"/>
        </w:rPr>
        <w:t>間是重點向市民提供閱覽服務，其他只是依母體機構服務職能為主，附設圖書館服務而已。澳門公共圖書館的特色是以社區圖書館及閱覽室、公園圖書館為主，部份圖書館館舍設計相當有特色，講求空間及閱讀氣氛的營造，是各類型圖書館中發展得最快的。</w:t>
      </w:r>
    </w:p>
    <w:p w:rsidR="0082697D" w:rsidRDefault="001836D7" w:rsidP="0082697D">
      <w:pPr>
        <w:tabs>
          <w:tab w:val="left" w:pos="1410"/>
          <w:tab w:val="left" w:pos="3420"/>
        </w:tabs>
        <w:ind w:firstLineChars="200" w:firstLine="480"/>
        <w:rPr>
          <w:rFonts w:ascii="新細明體" w:hAnsi="新細明體" w:cs="Arial"/>
        </w:rPr>
      </w:pPr>
      <w:r>
        <w:rPr>
          <w:rFonts w:ascii="新細明體" w:hAnsi="新細明體" w:cs="Arial" w:hint="eastAsia"/>
        </w:rPr>
        <w:t>澳門的高校及專科學校圖書館及閱覽室共34間，由政府及私人圖書館所組成，部份可以頒授學位的機構及課程並沒有成立圖書館，亦有部份是澳門大學的學院及書院圖書館。目前高校圖書館藏書約</w:t>
      </w:r>
      <w:r>
        <w:rPr>
          <w:rFonts w:ascii="新細明體" w:hAnsi="新細明體" w:cs="Arial"/>
          <w:lang w:eastAsia="zh-HK"/>
        </w:rPr>
        <w:t>100</w:t>
      </w:r>
      <w:r>
        <w:rPr>
          <w:rFonts w:ascii="新細明體" w:hAnsi="新細明體" w:cs="Arial" w:hint="eastAsia"/>
        </w:rPr>
        <w:t>萬冊，從事圖書館人員約有</w:t>
      </w:r>
      <w:r>
        <w:rPr>
          <w:rFonts w:ascii="新細明體" w:hAnsi="新細明體" w:cs="Arial"/>
        </w:rPr>
        <w:t>110</w:t>
      </w:r>
      <w:r>
        <w:rPr>
          <w:rFonts w:ascii="新細明體" w:hAnsi="新細明體" w:cs="Arial" w:hint="eastAsia"/>
        </w:rPr>
        <w:t>人，半數以上是具有圖書館專業學位，是各類型圖書館中專業比例最高的一類。</w:t>
      </w:r>
    </w:p>
    <w:p w:rsidR="0082697D" w:rsidRDefault="001836D7" w:rsidP="0082697D">
      <w:pPr>
        <w:tabs>
          <w:tab w:val="left" w:pos="1410"/>
          <w:tab w:val="left" w:pos="3420"/>
        </w:tabs>
        <w:ind w:firstLineChars="200" w:firstLine="480"/>
        <w:rPr>
          <w:rFonts w:ascii="新細明體" w:hAnsi="新細明體" w:cs="新細明體"/>
          <w:lang w:val="zh-TW"/>
        </w:rPr>
      </w:pPr>
      <w:r>
        <w:rPr>
          <w:rFonts w:ascii="新細明體" w:hAnsi="新細明體" w:hint="eastAsia"/>
        </w:rPr>
        <w:lastRenderedPageBreak/>
        <w:t>學校圖書館方面，有10</w:t>
      </w:r>
      <w:r>
        <w:rPr>
          <w:rFonts w:ascii="新細明體" w:hAnsi="新細明體"/>
        </w:rPr>
        <w:t>3</w:t>
      </w:r>
      <w:r>
        <w:rPr>
          <w:rFonts w:ascii="新細明體" w:hAnsi="新細明體" w:hint="eastAsia"/>
        </w:rPr>
        <w:t>間。總面積為12,000平方米，閱覽坐位約有共4,400個。目前澳門共有全職學校的</w:t>
      </w:r>
      <w:r>
        <w:rPr>
          <w:rFonts w:ascii="新細明體" w:hAnsi="新細明體" w:cs="新細明體" w:hint="eastAsia"/>
          <w:lang w:val="zh-TW"/>
        </w:rPr>
        <w:t>圖書館員及閱讀推廣人員約11</w:t>
      </w:r>
      <w:r>
        <w:rPr>
          <w:rFonts w:ascii="新細明體" w:hAnsi="新細明體" w:cs="新細明體"/>
        </w:rPr>
        <w:t>6</w:t>
      </w:r>
      <w:r>
        <w:rPr>
          <w:rFonts w:ascii="新細明體" w:hAnsi="新細明體" w:cs="新細明體" w:hint="eastAsia"/>
          <w:lang w:val="zh-TW"/>
        </w:rPr>
        <w:t>人，兼職人員為</w:t>
      </w:r>
      <w:r>
        <w:rPr>
          <w:rFonts w:ascii="新細明體" w:hAnsi="新細明體" w:cs="新細明體"/>
        </w:rPr>
        <w:t>85</w:t>
      </w:r>
      <w:r>
        <w:rPr>
          <w:rFonts w:ascii="新細明體" w:hAnsi="新細明體" w:cs="新細明體" w:hint="eastAsia"/>
          <w:lang w:val="zh-TW"/>
        </w:rPr>
        <w:t>人，服務的學生人數約為7</w:t>
      </w:r>
      <w:r>
        <w:rPr>
          <w:rFonts w:ascii="新細明體" w:hAnsi="新細明體" w:cs="新細明體"/>
          <w:lang w:val="zh-TW"/>
        </w:rPr>
        <w:t>4</w:t>
      </w:r>
      <w:r>
        <w:rPr>
          <w:rFonts w:ascii="新細明體" w:hAnsi="新細明體" w:cs="新細明體" w:hint="eastAsia"/>
          <w:lang w:val="zh-TW"/>
        </w:rPr>
        <w:t>,000人。在藏書方面，共約</w:t>
      </w:r>
      <w:r>
        <w:rPr>
          <w:rFonts w:ascii="新細明體" w:hAnsi="新細明體" w:cs="新細明體"/>
        </w:rPr>
        <w:t>75</w:t>
      </w:r>
      <w:r>
        <w:rPr>
          <w:rFonts w:ascii="新細明體" w:hAnsi="新細明體" w:cs="新細明體" w:hint="eastAsia"/>
          <w:lang w:val="zh-TW"/>
        </w:rPr>
        <w:t>萬冊、期刊約2,800種、報紙約3</w:t>
      </w:r>
      <w:r>
        <w:rPr>
          <w:rFonts w:ascii="新細明體" w:hAnsi="新細明體" w:cs="新細明體"/>
        </w:rPr>
        <w:t>80</w:t>
      </w:r>
      <w:r>
        <w:rPr>
          <w:rFonts w:ascii="新細明體" w:hAnsi="新細明體" w:cs="新細明體" w:hint="eastAsia"/>
          <w:lang w:val="zh-TW"/>
        </w:rPr>
        <w:t>種、視聽資料約20,000種。其中海星學校圖書館、培正中學圖書館均為對社區開放的學校圖書館。</w:t>
      </w:r>
    </w:p>
    <w:p w:rsidR="0082697D" w:rsidRDefault="001836D7" w:rsidP="0082697D">
      <w:pPr>
        <w:tabs>
          <w:tab w:val="left" w:pos="1410"/>
          <w:tab w:val="left" w:pos="3420"/>
        </w:tabs>
        <w:ind w:firstLineChars="200" w:firstLine="480"/>
        <w:rPr>
          <w:rFonts w:ascii="新細明體" w:hAnsi="新細明體"/>
        </w:rPr>
      </w:pPr>
      <w:r>
        <w:rPr>
          <w:rFonts w:ascii="新細明體" w:hAnsi="新細明體" w:hint="eastAsia"/>
        </w:rPr>
        <w:t>澳門的專門圖書館主要為政府機關圖書館、醫學圖書館、法律圖書館、經濟圖書館、博物館圖書館、工程圖書館、治安部門圖書館、宗教圖書館及專業社團圖書館等，共計8</w:t>
      </w:r>
      <w:r>
        <w:rPr>
          <w:rFonts w:ascii="新細明體" w:hAnsi="新細明體"/>
        </w:rPr>
        <w:t>0</w:t>
      </w:r>
      <w:r>
        <w:rPr>
          <w:rFonts w:ascii="新細明體" w:hAnsi="新細明體" w:hint="eastAsia"/>
        </w:rPr>
        <w:t>間。</w:t>
      </w:r>
    </w:p>
    <w:p w:rsidR="0082697D" w:rsidRDefault="001836D7" w:rsidP="0082697D">
      <w:pPr>
        <w:tabs>
          <w:tab w:val="left" w:pos="1410"/>
          <w:tab w:val="left" w:pos="3420"/>
        </w:tabs>
        <w:ind w:firstLineChars="200" w:firstLine="480"/>
        <w:rPr>
          <w:rFonts w:ascii="新細明體" w:hAnsi="新細明體"/>
        </w:rPr>
      </w:pPr>
      <w:r>
        <w:rPr>
          <w:rFonts w:ascii="新細明體" w:hAnsi="新細明體" w:hint="eastAsia"/>
        </w:rPr>
        <w:t>本年度計劃</w:t>
      </w:r>
      <w:r w:rsidR="0082697D">
        <w:rPr>
          <w:rFonts w:ascii="新細明體" w:hAnsi="新細明體" w:hint="eastAsia"/>
        </w:rPr>
        <w:t>興建</w:t>
      </w:r>
      <w:r>
        <w:rPr>
          <w:rFonts w:ascii="新細明體" w:hAnsi="新細明體" w:hint="eastAsia"/>
        </w:rPr>
        <w:t>或</w:t>
      </w:r>
      <w:r w:rsidR="0082697D">
        <w:rPr>
          <w:rFonts w:ascii="新細明體" w:hAnsi="新細明體" w:hint="eastAsia"/>
        </w:rPr>
        <w:t>搬遷</w:t>
      </w:r>
      <w:r>
        <w:rPr>
          <w:rFonts w:ascii="新細明體" w:hAnsi="新細明體" w:hint="eastAsia"/>
        </w:rPr>
        <w:t>的圖書館有</w:t>
      </w:r>
      <w:r w:rsidR="0082697D">
        <w:rPr>
          <w:rFonts w:ascii="新細明體" w:hAnsi="新細明體" w:hint="eastAsia"/>
        </w:rPr>
        <w:t>17間</w:t>
      </w:r>
      <w:r>
        <w:rPr>
          <w:rFonts w:ascii="新細明體" w:hAnsi="新細明體" w:hint="eastAsia"/>
        </w:rPr>
        <w:t>：</w:t>
      </w:r>
      <w:r w:rsidR="00B333EC">
        <w:rPr>
          <w:rFonts w:ascii="新細明體" w:hAnsi="新細明體" w:hint="eastAsia"/>
        </w:rPr>
        <w:t>公共圖書館方面，有澳門街坊總會綠楊中心老人玩具圖書館；</w:t>
      </w:r>
      <w:r w:rsidR="00B333EC" w:rsidRPr="00B333EC">
        <w:rPr>
          <w:rFonts w:ascii="新細明體" w:hAnsi="新細明體" w:hint="eastAsia"/>
        </w:rPr>
        <w:t>文化局沙梨頭圖書館預計2016年秋季啟用；而政府計劃在新填海地段及新落成公屋設立適當數量的圖書館，如文化局的圖書館設於石排灣市政綜合大樓6樓，可使用面積約2,000平方米，預計2017年啟11月完工</w:t>
      </w:r>
      <w:r w:rsidR="00B333EC">
        <w:rPr>
          <w:rFonts w:ascii="新細明體" w:hAnsi="新細明體" w:hint="eastAsia"/>
        </w:rPr>
        <w:t>，至於</w:t>
      </w:r>
      <w:r>
        <w:rPr>
          <w:rFonts w:ascii="新細明體" w:hAnsi="新細明體" w:hint="eastAsia"/>
        </w:rPr>
        <w:t>澳門新中央圖書館</w:t>
      </w:r>
      <w:r w:rsidR="00B333EC">
        <w:rPr>
          <w:rFonts w:ascii="新細明體" w:hAnsi="新細明體" w:hint="eastAsia"/>
        </w:rPr>
        <w:t>，預計2012年完工。學校圖書館方面有</w:t>
      </w:r>
      <w:r>
        <w:rPr>
          <w:rFonts w:ascii="新細明體" w:hAnsi="新細明體" w:hint="eastAsia"/>
        </w:rPr>
        <w:t>澳門婦聯學校新校部圖書館、聖若瑟教區中學第五校圖書館、鏡平中學小學部圖書館、聖羅撒中學小學部圖書館</w:t>
      </w:r>
      <w:r w:rsidR="00B333EC" w:rsidRPr="001836D7">
        <w:rPr>
          <w:rFonts w:ascii="新細明體" w:hAnsi="新細明體" w:hint="eastAsia"/>
        </w:rPr>
        <w:t>、</w:t>
      </w:r>
      <w:r w:rsidR="00B333EC">
        <w:rPr>
          <w:rFonts w:ascii="新細明體" w:hAnsi="新細明體" w:hint="eastAsia"/>
        </w:rPr>
        <w:t>粵華中學家教會圖書館正計劃興建。大專及專門圖書館方面，則有</w:t>
      </w:r>
      <w:r>
        <w:rPr>
          <w:rFonts w:ascii="新細明體" w:hAnsi="新細明體" w:hint="eastAsia"/>
        </w:rPr>
        <w:t>聖若瑟大學圖書館</w:t>
      </w:r>
      <w:r w:rsidR="0082697D">
        <w:rPr>
          <w:rFonts w:ascii="新細明體" w:hAnsi="新細明體" w:hint="eastAsia"/>
        </w:rPr>
        <w:t>、聖經學院圖書館</w:t>
      </w:r>
      <w:r>
        <w:rPr>
          <w:rFonts w:ascii="新細明體" w:hAnsi="新細明體" w:hint="eastAsia"/>
        </w:rPr>
        <w:t>、澳門理工學院學院圖書館、澳門體育聯會圖書室</w:t>
      </w:r>
      <w:r w:rsidRPr="001836D7">
        <w:rPr>
          <w:rFonts w:ascii="新細明體" w:hAnsi="新細明體" w:hint="eastAsia"/>
        </w:rPr>
        <w:t>、</w:t>
      </w:r>
      <w:r>
        <w:rPr>
          <w:rFonts w:ascii="新細明體" w:hAnsi="新細明體" w:hint="eastAsia"/>
        </w:rPr>
        <w:t>海關圖書館</w:t>
      </w:r>
      <w:r w:rsidR="00B333EC">
        <w:rPr>
          <w:rFonts w:ascii="新細明體" w:hAnsi="新細明體" w:hint="eastAsia"/>
        </w:rPr>
        <w:t>旅遊學院新圖書館</w:t>
      </w:r>
      <w:r w:rsidR="00B333EC" w:rsidRPr="00B333EC">
        <w:rPr>
          <w:rFonts w:ascii="新細明體" w:hAnsi="新細明體" w:hint="eastAsia"/>
        </w:rPr>
        <w:t>、</w:t>
      </w:r>
      <w:r w:rsidR="00B333EC">
        <w:rPr>
          <w:rFonts w:ascii="新細明體" w:hAnsi="新細明體" w:hint="eastAsia"/>
        </w:rPr>
        <w:t>澳門理工學院博彩培訓中心新圖書館及行政暨公職局新圖書館，後三者均在舊澳門大學位址建立新圖書館</w:t>
      </w:r>
      <w:r w:rsidR="0082697D">
        <w:rPr>
          <w:rFonts w:ascii="新細明體" w:hAnsi="新細明體" w:hint="eastAsia"/>
        </w:rPr>
        <w:t>；而檢察長辦公室圖書館亦於本年度遷往新址辨公</w:t>
      </w:r>
      <w:r>
        <w:rPr>
          <w:rFonts w:ascii="新細明體" w:hAnsi="新細明體" w:hint="eastAsia"/>
        </w:rPr>
        <w:t>。</w:t>
      </w:r>
    </w:p>
    <w:p w:rsidR="0082697D" w:rsidRDefault="001836D7" w:rsidP="0082697D">
      <w:pPr>
        <w:ind w:left="-180" w:firstLineChars="193" w:firstLine="463"/>
        <w:rPr>
          <w:rFonts w:ascii="新細明體" w:hAnsi="新細明體"/>
        </w:rPr>
      </w:pPr>
      <w:r>
        <w:rPr>
          <w:rFonts w:ascii="新細明體" w:hAnsi="新細明體" w:hint="eastAsia"/>
        </w:rPr>
        <w:t>本年度新開放</w:t>
      </w:r>
      <w:r w:rsidR="00B333EC">
        <w:rPr>
          <w:rFonts w:ascii="新細明體" w:hAnsi="新細明體" w:hint="eastAsia"/>
        </w:rPr>
        <w:t>或整修完成</w:t>
      </w:r>
      <w:r>
        <w:rPr>
          <w:rFonts w:ascii="新細明體" w:hAnsi="新細明體" w:hint="eastAsia"/>
        </w:rPr>
        <w:t>的圖書館有</w:t>
      </w:r>
      <w:r w:rsidRPr="001836D7">
        <w:rPr>
          <w:rFonts w:ascii="新細明體" w:hAnsi="新細明體" w:hint="eastAsia"/>
        </w:rPr>
        <w:t>澳門城市大學圖書館、聖若瑟大學圖書館</w:t>
      </w:r>
      <w:r w:rsidR="00B333EC" w:rsidRPr="00B333EC">
        <w:rPr>
          <w:rFonts w:ascii="新細明體" w:hAnsi="新細明體" w:hint="eastAsia"/>
        </w:rPr>
        <w:t>、</w:t>
      </w:r>
      <w:r w:rsidR="00B333EC">
        <w:rPr>
          <w:rFonts w:ascii="新細明體" w:hAnsi="新細明體" w:hint="eastAsia"/>
        </w:rPr>
        <w:t>澳門理工學院博彩培訓中心圖書館</w:t>
      </w:r>
      <w:r>
        <w:rPr>
          <w:rFonts w:ascii="新細明體" w:hAnsi="新細明體" w:hint="eastAsia"/>
        </w:rPr>
        <w:t>，其</w:t>
      </w:r>
      <w:r w:rsidR="00B333EC">
        <w:rPr>
          <w:rFonts w:ascii="新細明體" w:hAnsi="新細明體" w:hint="eastAsia"/>
        </w:rPr>
        <w:t>中</w:t>
      </w:r>
      <w:r>
        <w:rPr>
          <w:rFonts w:ascii="新細明體" w:hAnsi="新細明體" w:hint="eastAsia"/>
        </w:rPr>
        <w:t>以文化局設於氹仔的中央公園圖書館規劃最大，於4月15日起試運作，面積約</w:t>
      </w:r>
      <w:r>
        <w:rPr>
          <w:rFonts w:ascii="新細明體" w:hAnsi="新細明體"/>
        </w:rPr>
        <w:t>2,200</w:t>
      </w:r>
      <w:r>
        <w:rPr>
          <w:rFonts w:ascii="新細明體" w:hAnsi="新細明體" w:hint="eastAsia"/>
        </w:rPr>
        <w:t>平方米，是目前全澳最大的公共圖書館，預計最高藏書量可達</w:t>
      </w:r>
      <w:r>
        <w:rPr>
          <w:rFonts w:ascii="新細明體" w:hAnsi="新細明體"/>
        </w:rPr>
        <w:t>15</w:t>
      </w:r>
      <w:r>
        <w:rPr>
          <w:rFonts w:ascii="新細明體" w:hAnsi="新細明體" w:hint="eastAsia"/>
        </w:rPr>
        <w:t>萬冊；該館最大亮點是特大的兒童專區，提供兒童圖書近</w:t>
      </w:r>
      <w:r>
        <w:rPr>
          <w:rFonts w:ascii="新細明體" w:hAnsi="新細明體"/>
        </w:rPr>
        <w:t>20,000</w:t>
      </w:r>
      <w:r>
        <w:rPr>
          <w:rFonts w:ascii="新細明體" w:hAnsi="新細明體" w:hint="eastAsia"/>
        </w:rPr>
        <w:t>冊，還有專為兒童而設的洗手間、育嬰室及嬰兒車停泊區。</w:t>
      </w:r>
    </w:p>
    <w:p w:rsidR="00980EBA" w:rsidRDefault="001836D7" w:rsidP="0082697D">
      <w:pPr>
        <w:ind w:left="-180" w:firstLineChars="193" w:firstLine="463"/>
        <w:rPr>
          <w:rFonts w:ascii="新細明體" w:hAnsi="新細明體"/>
        </w:rPr>
      </w:pPr>
      <w:r>
        <w:rPr>
          <w:rFonts w:ascii="新細明體" w:hAnsi="新細明體" w:hint="eastAsia"/>
        </w:rPr>
        <w:t>澳門城市大學圖書館於12月15日開幕，該館使用面積為3,600多平方米，紙質藏書約3萬冊，電子藏書約1萬冊。並設有小型會議廳，多媒體電腦區、小組討論室、書庫區、期刊區和閱讀區，預計藏書量可達10萬冊，閱讀席位300多個。城大校長張曙光表示，當圖書館的規模、內部制度，以及人員到位後，會更大規模對外開放，同時歡迎澳門居民使用。</w:t>
      </w:r>
    </w:p>
    <w:p w:rsidR="00980EBA" w:rsidRDefault="001836D7" w:rsidP="0082697D">
      <w:pPr>
        <w:rPr>
          <w:rFonts w:ascii="新細明體" w:hAnsi="新細明體"/>
        </w:rPr>
      </w:pPr>
      <w:r>
        <w:rPr>
          <w:rFonts w:ascii="新細明體" w:hAnsi="新細明體" w:hint="eastAsia"/>
          <w:b/>
        </w:rPr>
        <w:t>二、使用概況</w:t>
      </w:r>
    </w:p>
    <w:p w:rsidR="00980EBA" w:rsidRDefault="001836D7">
      <w:pPr>
        <w:numPr>
          <w:ilvl w:val="0"/>
          <w:numId w:val="2"/>
        </w:numPr>
        <w:rPr>
          <w:rFonts w:ascii="新細明體" w:hAnsi="新細明體"/>
        </w:rPr>
      </w:pPr>
      <w:r>
        <w:rPr>
          <w:rFonts w:ascii="新細明體" w:hAnsi="新細明體" w:hint="eastAsia"/>
        </w:rPr>
        <w:t>讀者使用概況</w:t>
      </w:r>
    </w:p>
    <w:p w:rsidR="00980EBA" w:rsidRDefault="001836D7">
      <w:pPr>
        <w:ind w:firstLineChars="177" w:firstLine="425"/>
        <w:rPr>
          <w:rFonts w:ascii="新細明體" w:hAnsi="新細明體"/>
        </w:rPr>
      </w:pPr>
      <w:r>
        <w:rPr>
          <w:rFonts w:ascii="新細明體" w:hAnsi="新細明體" w:hint="eastAsia"/>
        </w:rPr>
        <w:t>在圖書館利用情況，根據201</w:t>
      </w:r>
      <w:r>
        <w:rPr>
          <w:rFonts w:ascii="新細明體" w:hAnsi="新細明體"/>
        </w:rPr>
        <w:t>5</w:t>
      </w:r>
      <w:r>
        <w:rPr>
          <w:rFonts w:ascii="新細明體" w:hAnsi="新細明體" w:hint="eastAsia"/>
        </w:rPr>
        <w:t xml:space="preserve">年《澳門統計年鑑》中的表6. 2. </w:t>
      </w:r>
      <w:r>
        <w:rPr>
          <w:rFonts w:ascii="新細明體" w:hAnsi="新細明體"/>
        </w:rPr>
        <w:t>“</w:t>
      </w:r>
      <w:r>
        <w:rPr>
          <w:rFonts w:ascii="新細明體" w:hAnsi="新細明體" w:hint="eastAsia"/>
        </w:rPr>
        <w:t>向公眾開放的圖書館及閱書報室</w:t>
      </w:r>
      <w:r>
        <w:rPr>
          <w:rFonts w:ascii="新細明體" w:hAnsi="新細明體"/>
        </w:rPr>
        <w:t>”</w:t>
      </w:r>
      <w:r>
        <w:rPr>
          <w:rFonts w:ascii="新細明體" w:hAnsi="新細明體" w:hint="eastAsia"/>
        </w:rPr>
        <w:t>的主要指標分析，201</w:t>
      </w:r>
      <w:r>
        <w:rPr>
          <w:rFonts w:ascii="新細明體" w:hAnsi="新細明體"/>
        </w:rPr>
        <w:t>5</w:t>
      </w:r>
      <w:r>
        <w:rPr>
          <w:rFonts w:ascii="新細明體" w:hAnsi="新細明體" w:hint="eastAsia"/>
        </w:rPr>
        <w:t>年主要圖書館為70間，館藏書</w:t>
      </w:r>
      <w:r>
        <w:rPr>
          <w:rFonts w:ascii="新細明體" w:hAnsi="新細明體" w:hint="eastAsia"/>
        </w:rPr>
        <w:lastRenderedPageBreak/>
        <w:t>籍量為2,094,188冊，較2014年增加了186,079冊 (約9.8%)；在期刊上2015年有14,160份</w:t>
      </w:r>
      <w:r>
        <w:rPr>
          <w:rFonts w:ascii="新細明體" w:hAnsi="新細明體" w:hint="eastAsia"/>
          <w:kern w:val="0"/>
        </w:rPr>
        <w:t>，較去年增加了1,067份；</w:t>
      </w:r>
      <w:r>
        <w:rPr>
          <w:rFonts w:ascii="新細明體" w:hAnsi="新細明體" w:cs="新細明體" w:hint="eastAsia"/>
          <w:kern w:val="0"/>
        </w:rPr>
        <w:t>在多媒體資料 (含電子書刊) 方面，亦較去年增加234,307套，達2,782,456套</w:t>
      </w:r>
      <w:r>
        <w:rPr>
          <w:rFonts w:ascii="新細明體" w:hAnsi="新細明體" w:hint="eastAsia"/>
        </w:rPr>
        <w:t>；在電子書籍方面有2,286,838冊，較去年增加了</w:t>
      </w:r>
      <w:r>
        <w:rPr>
          <w:rFonts w:ascii="新細明體" w:hAnsi="新細明體" w:hint="eastAsia"/>
          <w:kern w:val="0"/>
        </w:rPr>
        <w:t>130,058冊；電子期刊有406,889種，較去年增加了90,918種；總計有圖書資源4,890,804冊/種/套，較去年增加了421,455冊/種/套。 電子書刊在總量中佔了55%。</w:t>
      </w:r>
    </w:p>
    <w:p w:rsidR="00980EBA" w:rsidRDefault="001836D7" w:rsidP="0082697D">
      <w:pPr>
        <w:tabs>
          <w:tab w:val="left" w:pos="1220"/>
        </w:tabs>
        <w:ind w:firstLineChars="177" w:firstLine="425"/>
        <w:rPr>
          <w:rFonts w:ascii="新細明體" w:hAnsi="新細明體"/>
          <w:color w:val="000000"/>
        </w:rPr>
      </w:pPr>
      <w:r>
        <w:rPr>
          <w:rFonts w:ascii="新細明體" w:hAnsi="新細明體" w:hint="eastAsia"/>
        </w:rPr>
        <w:t>此外，去年全年向公眾開放的圖書館及閱報室接待共5,026,353人次，較2014年增加了269,866人次。借書總冊次共946,858，較2014年多出240,266冊次；全澳對外開放的圖書館面積增至</w:t>
      </w:r>
      <w:r>
        <w:rPr>
          <w:rFonts w:ascii="新細明體" w:hAnsi="新細明體" w:hint="eastAsia"/>
          <w:kern w:val="0"/>
        </w:rPr>
        <w:t>821,752</w:t>
      </w:r>
      <w:r>
        <w:rPr>
          <w:rFonts w:ascii="新細明體" w:hAnsi="新細明體" w:hint="eastAsia"/>
        </w:rPr>
        <w:t>平方呎，較2014年增加了27,068平方呎；在閱覽座位方面亦隨之有所增加，總計為</w:t>
      </w:r>
      <w:r>
        <w:rPr>
          <w:rFonts w:ascii="新細明體" w:hAnsi="新細明體" w:hint="eastAsia"/>
          <w:kern w:val="0"/>
        </w:rPr>
        <w:t>8,180</w:t>
      </w:r>
      <w:r>
        <w:rPr>
          <w:rFonts w:ascii="新細明體" w:hAnsi="新細明體" w:hint="eastAsia"/>
        </w:rPr>
        <w:t>個，較上一年增加599個；而提供可上網的電腦有</w:t>
      </w:r>
      <w:r>
        <w:rPr>
          <w:rFonts w:ascii="新細明體" w:hAnsi="新細明體" w:hint="eastAsia"/>
          <w:kern w:val="0"/>
        </w:rPr>
        <w:t>1,036</w:t>
      </w:r>
      <w:r>
        <w:rPr>
          <w:rFonts w:ascii="新細明體" w:hAnsi="新細明體" w:hint="eastAsia"/>
        </w:rPr>
        <w:t>台，較去年增99台；電腦使用的人次為</w:t>
      </w:r>
      <w:r>
        <w:rPr>
          <w:rFonts w:ascii="新細明體" w:hAnsi="新細明體" w:hint="eastAsia"/>
          <w:kern w:val="0"/>
        </w:rPr>
        <w:t>511,840</w:t>
      </w:r>
      <w:r>
        <w:rPr>
          <w:rFonts w:ascii="新細明體" w:hAnsi="新細明體" w:hint="eastAsia"/>
        </w:rPr>
        <w:t>，較去年減少了818人次。最後圖書館的購書經費為</w:t>
      </w:r>
      <w:r>
        <w:rPr>
          <w:rFonts w:ascii="新細明體" w:hAnsi="新細明體" w:hint="eastAsia"/>
          <w:kern w:val="0"/>
        </w:rPr>
        <w:t>75,212</w:t>
      </w:r>
      <w:r>
        <w:rPr>
          <w:rFonts w:ascii="新細明體" w:hAnsi="新細明體" w:hint="eastAsia"/>
        </w:rPr>
        <w:t>,000澳門元，較2014年削減了6,601,000澳門元。工作人員</w:t>
      </w:r>
      <w:r>
        <w:rPr>
          <w:rFonts w:ascii="新細明體" w:hAnsi="新細明體" w:hint="eastAsia"/>
          <w:color w:val="000000"/>
        </w:rPr>
        <w:t>則為391人，較去年增加了32人。</w:t>
      </w:r>
    </w:p>
    <w:p w:rsidR="00980EBA" w:rsidRDefault="00980EBA">
      <w:pPr>
        <w:rPr>
          <w:rFonts w:ascii="新細明體" w:hAnsi="新細明體"/>
          <w:color w:val="000000"/>
        </w:rPr>
      </w:pPr>
    </w:p>
    <w:tbl>
      <w:tblPr>
        <w:tblW w:w="9726" w:type="dxa"/>
        <w:jc w:val="center"/>
        <w:tblLayout w:type="fixed"/>
        <w:tblCellMar>
          <w:left w:w="28" w:type="dxa"/>
          <w:right w:w="28" w:type="dxa"/>
        </w:tblCellMar>
        <w:tblLook w:val="04A0" w:firstRow="1" w:lastRow="0" w:firstColumn="1" w:lastColumn="0" w:noHBand="0" w:noVBand="1"/>
      </w:tblPr>
      <w:tblGrid>
        <w:gridCol w:w="1271"/>
        <w:gridCol w:w="1707"/>
        <w:gridCol w:w="1270"/>
        <w:gridCol w:w="1417"/>
        <w:gridCol w:w="1276"/>
        <w:gridCol w:w="1276"/>
        <w:gridCol w:w="1509"/>
      </w:tblGrid>
      <w:tr w:rsidR="00980EBA">
        <w:trPr>
          <w:trHeight w:val="615"/>
          <w:jc w:val="center"/>
        </w:trPr>
        <w:tc>
          <w:tcPr>
            <w:tcW w:w="1271" w:type="dxa"/>
            <w:tcBorders>
              <w:top w:val="single" w:sz="4" w:space="0" w:color="auto"/>
              <w:left w:val="single" w:sz="4" w:space="0" w:color="auto"/>
              <w:bottom w:val="single" w:sz="4" w:space="0" w:color="auto"/>
              <w:right w:val="nil"/>
            </w:tcBorders>
            <w:shd w:val="clear" w:color="auto" w:fill="auto"/>
            <w:vAlign w:val="center"/>
          </w:tcPr>
          <w:p w:rsidR="00980EBA" w:rsidRDefault="001836D7">
            <w:pPr>
              <w:widowControl/>
              <w:rPr>
                <w:kern w:val="0"/>
                <w:sz w:val="16"/>
                <w:szCs w:val="16"/>
              </w:rPr>
            </w:pPr>
            <w:r>
              <w:rPr>
                <w:kern w:val="0"/>
                <w:sz w:val="16"/>
                <w:szCs w:val="16"/>
              </w:rPr>
              <w:t xml:space="preserve">　</w:t>
            </w:r>
          </w:p>
        </w:tc>
        <w:tc>
          <w:tcPr>
            <w:tcW w:w="1707"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kern w:val="0"/>
                <w:sz w:val="16"/>
                <w:szCs w:val="16"/>
              </w:rPr>
            </w:pPr>
            <w:r>
              <w:rPr>
                <w:kern w:val="0"/>
                <w:sz w:val="16"/>
                <w:szCs w:val="16"/>
              </w:rPr>
              <w:t xml:space="preserve">　</w:t>
            </w:r>
          </w:p>
        </w:tc>
        <w:tc>
          <w:tcPr>
            <w:tcW w:w="1270"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jc w:val="center"/>
              <w:rPr>
                <w:kern w:val="0"/>
                <w:sz w:val="22"/>
                <w:szCs w:val="22"/>
              </w:rPr>
            </w:pPr>
            <w:r>
              <w:rPr>
                <w:kern w:val="0"/>
                <w:sz w:val="22"/>
                <w:szCs w:val="22"/>
              </w:rPr>
              <w:t xml:space="preserve">2005 </w:t>
            </w:r>
          </w:p>
        </w:tc>
        <w:tc>
          <w:tcPr>
            <w:tcW w:w="1417" w:type="dxa"/>
            <w:tcBorders>
              <w:top w:val="single" w:sz="4" w:space="0" w:color="auto"/>
              <w:left w:val="nil"/>
              <w:bottom w:val="nil"/>
              <w:right w:val="single" w:sz="4" w:space="0" w:color="auto"/>
            </w:tcBorders>
            <w:shd w:val="clear" w:color="auto" w:fill="auto"/>
            <w:vAlign w:val="center"/>
          </w:tcPr>
          <w:p w:rsidR="00980EBA" w:rsidRDefault="001836D7">
            <w:pPr>
              <w:widowControl/>
              <w:jc w:val="center"/>
              <w:rPr>
                <w:kern w:val="0"/>
                <w:sz w:val="22"/>
                <w:szCs w:val="22"/>
              </w:rPr>
            </w:pPr>
            <w:r>
              <w:rPr>
                <w:kern w:val="0"/>
                <w:sz w:val="22"/>
                <w:szCs w:val="22"/>
              </w:rPr>
              <w:t xml:space="preserve">2010 </w:t>
            </w:r>
          </w:p>
        </w:tc>
        <w:tc>
          <w:tcPr>
            <w:tcW w:w="1276" w:type="dxa"/>
            <w:tcBorders>
              <w:top w:val="single" w:sz="4" w:space="0" w:color="auto"/>
              <w:left w:val="nil"/>
              <w:bottom w:val="nil"/>
              <w:right w:val="single" w:sz="4" w:space="0" w:color="auto"/>
            </w:tcBorders>
            <w:shd w:val="clear" w:color="auto" w:fill="auto"/>
            <w:vAlign w:val="center"/>
          </w:tcPr>
          <w:p w:rsidR="00980EBA" w:rsidRDefault="001836D7">
            <w:pPr>
              <w:widowControl/>
              <w:jc w:val="center"/>
              <w:rPr>
                <w:kern w:val="0"/>
                <w:sz w:val="22"/>
                <w:szCs w:val="22"/>
              </w:rPr>
            </w:pPr>
            <w:r>
              <w:rPr>
                <w:kern w:val="0"/>
                <w:sz w:val="22"/>
                <w:szCs w:val="22"/>
              </w:rPr>
              <w:t xml:space="preserve">2013 </w:t>
            </w:r>
          </w:p>
        </w:tc>
        <w:tc>
          <w:tcPr>
            <w:tcW w:w="1276" w:type="dxa"/>
            <w:tcBorders>
              <w:top w:val="single" w:sz="4" w:space="0" w:color="auto"/>
              <w:left w:val="nil"/>
              <w:bottom w:val="nil"/>
              <w:right w:val="single" w:sz="4" w:space="0" w:color="auto"/>
            </w:tcBorders>
            <w:shd w:val="clear" w:color="auto" w:fill="auto"/>
            <w:vAlign w:val="center"/>
          </w:tcPr>
          <w:p w:rsidR="00980EBA" w:rsidRDefault="001836D7">
            <w:pPr>
              <w:widowControl/>
              <w:jc w:val="center"/>
              <w:rPr>
                <w:kern w:val="0"/>
                <w:sz w:val="22"/>
                <w:szCs w:val="22"/>
              </w:rPr>
            </w:pPr>
            <w:r>
              <w:rPr>
                <w:kern w:val="0"/>
                <w:sz w:val="22"/>
                <w:szCs w:val="22"/>
              </w:rPr>
              <w:t xml:space="preserve">2014 </w:t>
            </w:r>
          </w:p>
        </w:tc>
        <w:tc>
          <w:tcPr>
            <w:tcW w:w="1509" w:type="dxa"/>
            <w:tcBorders>
              <w:top w:val="single" w:sz="4" w:space="0" w:color="auto"/>
              <w:left w:val="nil"/>
              <w:bottom w:val="nil"/>
              <w:right w:val="single" w:sz="4" w:space="0" w:color="auto"/>
            </w:tcBorders>
            <w:shd w:val="clear" w:color="auto" w:fill="auto"/>
            <w:vAlign w:val="center"/>
          </w:tcPr>
          <w:p w:rsidR="00980EBA" w:rsidRDefault="001836D7">
            <w:pPr>
              <w:widowControl/>
              <w:jc w:val="center"/>
              <w:rPr>
                <w:kern w:val="0"/>
                <w:sz w:val="22"/>
                <w:szCs w:val="22"/>
              </w:rPr>
            </w:pPr>
            <w:r>
              <w:rPr>
                <w:kern w:val="0"/>
                <w:sz w:val="22"/>
                <w:szCs w:val="22"/>
              </w:rPr>
              <w:t xml:space="preserve">2015 </w:t>
            </w:r>
          </w:p>
        </w:tc>
      </w:tr>
      <w:tr w:rsidR="00980EBA">
        <w:trPr>
          <w:trHeight w:val="237"/>
          <w:jc w:val="center"/>
        </w:trPr>
        <w:tc>
          <w:tcPr>
            <w:tcW w:w="2978" w:type="dxa"/>
            <w:gridSpan w:val="2"/>
            <w:tcBorders>
              <w:top w:val="single" w:sz="4" w:space="0" w:color="auto"/>
              <w:left w:val="single" w:sz="4" w:space="0" w:color="auto"/>
              <w:bottom w:val="nil"/>
              <w:right w:val="single" w:sz="4" w:space="0" w:color="auto"/>
            </w:tcBorders>
            <w:shd w:val="clear" w:color="auto" w:fill="auto"/>
            <w:vAlign w:val="center"/>
          </w:tcPr>
          <w:p w:rsidR="00980EBA" w:rsidRDefault="001836D7">
            <w:pPr>
              <w:widowControl/>
              <w:rPr>
                <w:rFonts w:ascii="新細明體" w:hAnsi="新細明體" w:cs="新細明體"/>
                <w:kern w:val="0"/>
              </w:rPr>
            </w:pPr>
            <w:r>
              <w:rPr>
                <w:rFonts w:ascii="新細明體" w:hAnsi="新細明體" w:cs="新細明體" w:hint="eastAsia"/>
                <w:kern w:val="0"/>
              </w:rPr>
              <w:t>圖書館及閱書報室(間)</w:t>
            </w:r>
          </w:p>
        </w:tc>
        <w:tc>
          <w:tcPr>
            <w:tcW w:w="1270" w:type="dxa"/>
            <w:tcBorders>
              <w:top w:val="single" w:sz="4" w:space="0" w:color="auto"/>
              <w:left w:val="single" w:sz="4" w:space="0" w:color="auto"/>
              <w:bottom w:val="nil"/>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39 </w:t>
            </w:r>
          </w:p>
        </w:tc>
        <w:tc>
          <w:tcPr>
            <w:tcW w:w="1417" w:type="dxa"/>
            <w:tcBorders>
              <w:top w:val="single" w:sz="4" w:space="0" w:color="auto"/>
              <w:left w:val="nil"/>
              <w:bottom w:val="nil"/>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55 </w:t>
            </w:r>
          </w:p>
        </w:tc>
        <w:tc>
          <w:tcPr>
            <w:tcW w:w="1276" w:type="dxa"/>
            <w:tcBorders>
              <w:top w:val="single" w:sz="4" w:space="0" w:color="auto"/>
              <w:left w:val="nil"/>
              <w:bottom w:val="nil"/>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65 </w:t>
            </w:r>
          </w:p>
        </w:tc>
        <w:tc>
          <w:tcPr>
            <w:tcW w:w="1276" w:type="dxa"/>
            <w:tcBorders>
              <w:top w:val="single" w:sz="4" w:space="0" w:color="auto"/>
              <w:left w:val="nil"/>
              <w:bottom w:val="nil"/>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66 </w:t>
            </w:r>
          </w:p>
        </w:tc>
        <w:tc>
          <w:tcPr>
            <w:tcW w:w="1509" w:type="dxa"/>
            <w:tcBorders>
              <w:top w:val="single" w:sz="4" w:space="0" w:color="auto"/>
              <w:left w:val="nil"/>
              <w:bottom w:val="nil"/>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70 </w:t>
            </w:r>
          </w:p>
        </w:tc>
      </w:tr>
      <w:tr w:rsidR="00980EBA">
        <w:trPr>
          <w:trHeight w:val="237"/>
          <w:jc w:val="center"/>
        </w:trPr>
        <w:tc>
          <w:tcPr>
            <w:tcW w:w="2978" w:type="dxa"/>
            <w:gridSpan w:val="2"/>
            <w:tcBorders>
              <w:top w:val="nil"/>
              <w:left w:val="single" w:sz="4" w:space="0" w:color="auto"/>
              <w:bottom w:val="single" w:sz="4" w:space="0" w:color="auto"/>
              <w:right w:val="single" w:sz="4" w:space="0" w:color="auto"/>
            </w:tcBorders>
            <w:shd w:val="clear" w:color="auto" w:fill="auto"/>
            <w:vAlign w:val="center"/>
          </w:tcPr>
          <w:p w:rsidR="00980EBA" w:rsidRDefault="001836D7">
            <w:pPr>
              <w:widowControl/>
              <w:rPr>
                <w:kern w:val="0"/>
                <w:lang w:val="pt-PT"/>
              </w:rPr>
            </w:pPr>
            <w:r>
              <w:rPr>
                <w:kern w:val="0"/>
              </w:rPr>
              <w:t xml:space="preserve">　</w:t>
            </w:r>
          </w:p>
        </w:tc>
        <w:tc>
          <w:tcPr>
            <w:tcW w:w="1270" w:type="dxa"/>
            <w:tcBorders>
              <w:top w:val="nil"/>
              <w:left w:val="single" w:sz="4" w:space="0" w:color="auto"/>
              <w:bottom w:val="single" w:sz="4" w:space="0" w:color="auto"/>
              <w:right w:val="single" w:sz="4" w:space="0" w:color="auto"/>
            </w:tcBorders>
            <w:shd w:val="clear" w:color="auto" w:fill="auto"/>
            <w:vAlign w:val="center"/>
          </w:tcPr>
          <w:p w:rsidR="00980EBA" w:rsidRDefault="001836D7">
            <w:pPr>
              <w:widowControl/>
              <w:jc w:val="right"/>
              <w:rPr>
                <w:kern w:val="0"/>
                <w:sz w:val="22"/>
                <w:szCs w:val="22"/>
                <w:lang w:val="pt-PT"/>
              </w:rPr>
            </w:pPr>
            <w:r>
              <w:rPr>
                <w:kern w:val="0"/>
              </w:rPr>
              <w:t xml:space="preserve">　</w:t>
            </w:r>
          </w:p>
        </w:tc>
        <w:tc>
          <w:tcPr>
            <w:tcW w:w="1417" w:type="dxa"/>
            <w:tcBorders>
              <w:top w:val="nil"/>
              <w:left w:val="nil"/>
              <w:bottom w:val="single" w:sz="4" w:space="0" w:color="auto"/>
              <w:right w:val="single" w:sz="4" w:space="0" w:color="auto"/>
            </w:tcBorders>
            <w:shd w:val="clear" w:color="auto" w:fill="auto"/>
            <w:vAlign w:val="center"/>
          </w:tcPr>
          <w:p w:rsidR="00980EBA" w:rsidRDefault="001836D7">
            <w:pPr>
              <w:widowControl/>
              <w:jc w:val="right"/>
              <w:rPr>
                <w:kern w:val="0"/>
                <w:sz w:val="22"/>
                <w:szCs w:val="22"/>
                <w:lang w:val="pt-PT"/>
              </w:rPr>
            </w:pPr>
            <w:r>
              <w:rPr>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tcPr>
          <w:p w:rsidR="00980EBA" w:rsidRDefault="001836D7">
            <w:pPr>
              <w:widowControl/>
              <w:jc w:val="right"/>
              <w:rPr>
                <w:kern w:val="0"/>
                <w:sz w:val="22"/>
                <w:szCs w:val="22"/>
                <w:lang w:val="pt-PT"/>
              </w:rPr>
            </w:pPr>
            <w:r>
              <w:rPr>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tcPr>
          <w:p w:rsidR="00980EBA" w:rsidRDefault="001836D7">
            <w:pPr>
              <w:widowControl/>
              <w:jc w:val="right"/>
              <w:rPr>
                <w:kern w:val="0"/>
                <w:sz w:val="22"/>
                <w:szCs w:val="22"/>
                <w:lang w:val="pt-PT"/>
              </w:rPr>
            </w:pPr>
            <w:r>
              <w:rPr>
                <w:kern w:val="0"/>
                <w:sz w:val="22"/>
                <w:szCs w:val="22"/>
              </w:rPr>
              <w:t xml:space="preserve">　</w:t>
            </w:r>
          </w:p>
        </w:tc>
        <w:tc>
          <w:tcPr>
            <w:tcW w:w="1509" w:type="dxa"/>
            <w:tcBorders>
              <w:top w:val="nil"/>
              <w:left w:val="nil"/>
              <w:bottom w:val="single" w:sz="4" w:space="0" w:color="auto"/>
              <w:right w:val="single" w:sz="4" w:space="0" w:color="auto"/>
            </w:tcBorders>
            <w:shd w:val="clear" w:color="auto" w:fill="auto"/>
            <w:vAlign w:val="center"/>
          </w:tcPr>
          <w:p w:rsidR="00980EBA" w:rsidRDefault="001836D7">
            <w:pPr>
              <w:widowControl/>
              <w:jc w:val="right"/>
              <w:rPr>
                <w:kern w:val="0"/>
                <w:sz w:val="22"/>
                <w:szCs w:val="22"/>
                <w:lang w:val="pt-PT"/>
              </w:rPr>
            </w:pPr>
            <w:r>
              <w:rPr>
                <w:kern w:val="0"/>
                <w:sz w:val="22"/>
                <w:szCs w:val="22"/>
              </w:rPr>
              <w:t xml:space="preserve">　</w:t>
            </w:r>
          </w:p>
        </w:tc>
      </w:tr>
      <w:tr w:rsidR="00980EBA">
        <w:trPr>
          <w:trHeight w:val="237"/>
          <w:jc w:val="center"/>
        </w:trPr>
        <w:tc>
          <w:tcPr>
            <w:tcW w:w="2978" w:type="dxa"/>
            <w:gridSpan w:val="2"/>
            <w:tcBorders>
              <w:top w:val="nil"/>
              <w:left w:val="single" w:sz="4" w:space="0" w:color="auto"/>
              <w:bottom w:val="nil"/>
              <w:right w:val="single" w:sz="4" w:space="0" w:color="000000"/>
            </w:tcBorders>
            <w:shd w:val="clear" w:color="auto" w:fill="auto"/>
            <w:vAlign w:val="center"/>
          </w:tcPr>
          <w:p w:rsidR="00980EBA" w:rsidRDefault="001836D7">
            <w:pPr>
              <w:widowControl/>
              <w:rPr>
                <w:color w:val="339966"/>
                <w:kern w:val="0"/>
              </w:rPr>
            </w:pPr>
            <w:r>
              <w:rPr>
                <w:rFonts w:ascii="新細明體" w:hAnsi="新細明體" w:cs="新細明體" w:hint="eastAsia"/>
                <w:kern w:val="0"/>
              </w:rPr>
              <w:t>總面積(平方呎)</w:t>
            </w:r>
          </w:p>
        </w:tc>
        <w:tc>
          <w:tcPr>
            <w:tcW w:w="1270" w:type="dxa"/>
            <w:tcBorders>
              <w:top w:val="nil"/>
              <w:left w:val="nil"/>
              <w:bottom w:val="nil"/>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271,673 </w:t>
            </w:r>
          </w:p>
        </w:tc>
        <w:tc>
          <w:tcPr>
            <w:tcW w:w="1417" w:type="dxa"/>
            <w:tcBorders>
              <w:top w:val="nil"/>
              <w:left w:val="nil"/>
              <w:bottom w:val="nil"/>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448,330 </w:t>
            </w:r>
          </w:p>
        </w:tc>
        <w:tc>
          <w:tcPr>
            <w:tcW w:w="1276" w:type="dxa"/>
            <w:tcBorders>
              <w:top w:val="nil"/>
              <w:left w:val="nil"/>
              <w:bottom w:val="nil"/>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605,844 </w:t>
            </w:r>
          </w:p>
        </w:tc>
        <w:tc>
          <w:tcPr>
            <w:tcW w:w="1276" w:type="dxa"/>
            <w:tcBorders>
              <w:top w:val="nil"/>
              <w:left w:val="nil"/>
              <w:bottom w:val="nil"/>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794,684 </w:t>
            </w:r>
          </w:p>
        </w:tc>
        <w:tc>
          <w:tcPr>
            <w:tcW w:w="1509" w:type="dxa"/>
            <w:tcBorders>
              <w:top w:val="nil"/>
              <w:left w:val="nil"/>
              <w:bottom w:val="nil"/>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821,752 </w:t>
            </w:r>
          </w:p>
        </w:tc>
      </w:tr>
      <w:tr w:rsidR="00980EBA">
        <w:trPr>
          <w:trHeight w:val="199"/>
          <w:jc w:val="center"/>
        </w:trPr>
        <w:tc>
          <w:tcPr>
            <w:tcW w:w="1271" w:type="dxa"/>
            <w:tcBorders>
              <w:top w:val="nil"/>
              <w:left w:val="single" w:sz="4" w:space="0" w:color="auto"/>
              <w:bottom w:val="single" w:sz="4" w:space="0" w:color="auto"/>
              <w:right w:val="nil"/>
            </w:tcBorders>
            <w:shd w:val="clear" w:color="auto" w:fill="auto"/>
            <w:vAlign w:val="center"/>
          </w:tcPr>
          <w:p w:rsidR="00980EBA" w:rsidRDefault="001836D7">
            <w:pPr>
              <w:widowControl/>
              <w:rPr>
                <w:kern w:val="0"/>
              </w:rPr>
            </w:pPr>
            <w:r>
              <w:rPr>
                <w:color w:val="FF0000"/>
                <w:kern w:val="0"/>
              </w:rPr>
              <w:t xml:space="preserve">　</w:t>
            </w:r>
          </w:p>
        </w:tc>
        <w:tc>
          <w:tcPr>
            <w:tcW w:w="1707" w:type="dxa"/>
            <w:tcBorders>
              <w:top w:val="nil"/>
              <w:left w:val="nil"/>
              <w:bottom w:val="single" w:sz="4" w:space="0" w:color="auto"/>
              <w:right w:val="single" w:sz="4" w:space="0" w:color="auto"/>
            </w:tcBorders>
            <w:shd w:val="clear" w:color="auto" w:fill="auto"/>
            <w:vAlign w:val="center"/>
          </w:tcPr>
          <w:p w:rsidR="00980EBA" w:rsidRDefault="001836D7">
            <w:pPr>
              <w:widowControl/>
              <w:rPr>
                <w:kern w:val="0"/>
              </w:rPr>
            </w:pPr>
            <w:r>
              <w:rPr>
                <w:color w:val="FF0000"/>
                <w:kern w:val="0"/>
              </w:rPr>
              <w:t xml:space="preserve">　</w:t>
            </w:r>
          </w:p>
        </w:tc>
        <w:tc>
          <w:tcPr>
            <w:tcW w:w="1270" w:type="dxa"/>
            <w:tcBorders>
              <w:top w:val="nil"/>
              <w:left w:val="nil"/>
              <w:bottom w:val="single" w:sz="4" w:space="0" w:color="auto"/>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　</w:t>
            </w:r>
          </w:p>
        </w:tc>
        <w:tc>
          <w:tcPr>
            <w:tcW w:w="1417" w:type="dxa"/>
            <w:tcBorders>
              <w:top w:val="nil"/>
              <w:left w:val="nil"/>
              <w:bottom w:val="single" w:sz="4" w:space="0" w:color="auto"/>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　</w:t>
            </w:r>
          </w:p>
        </w:tc>
        <w:tc>
          <w:tcPr>
            <w:tcW w:w="1509" w:type="dxa"/>
            <w:tcBorders>
              <w:top w:val="nil"/>
              <w:left w:val="nil"/>
              <w:bottom w:val="single" w:sz="4" w:space="0" w:color="auto"/>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　</w:t>
            </w:r>
          </w:p>
        </w:tc>
      </w:tr>
      <w:tr w:rsidR="00980EBA">
        <w:trPr>
          <w:trHeight w:val="237"/>
          <w:jc w:val="center"/>
        </w:trPr>
        <w:tc>
          <w:tcPr>
            <w:tcW w:w="2978" w:type="dxa"/>
            <w:gridSpan w:val="2"/>
            <w:tcBorders>
              <w:top w:val="nil"/>
              <w:left w:val="single" w:sz="4" w:space="0" w:color="auto"/>
              <w:bottom w:val="nil"/>
              <w:right w:val="single" w:sz="4" w:space="0" w:color="000000"/>
            </w:tcBorders>
            <w:shd w:val="clear" w:color="auto" w:fill="auto"/>
            <w:vAlign w:val="center"/>
          </w:tcPr>
          <w:p w:rsidR="00980EBA" w:rsidRDefault="001836D7">
            <w:pPr>
              <w:widowControl/>
              <w:rPr>
                <w:rFonts w:ascii="新細明體" w:hAnsi="新細明體" w:cs="新細明體"/>
                <w:kern w:val="0"/>
              </w:rPr>
            </w:pPr>
            <w:r>
              <w:rPr>
                <w:rFonts w:ascii="新細明體" w:hAnsi="新細明體" w:cs="新細明體" w:hint="eastAsia"/>
                <w:kern w:val="0"/>
              </w:rPr>
              <w:t>工作人員 (人)</w:t>
            </w:r>
          </w:p>
        </w:tc>
        <w:tc>
          <w:tcPr>
            <w:tcW w:w="1270" w:type="dxa"/>
            <w:tcBorders>
              <w:top w:val="nil"/>
              <w:left w:val="nil"/>
              <w:bottom w:val="nil"/>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213 </w:t>
            </w:r>
          </w:p>
        </w:tc>
        <w:tc>
          <w:tcPr>
            <w:tcW w:w="1417" w:type="dxa"/>
            <w:tcBorders>
              <w:top w:val="nil"/>
              <w:left w:val="nil"/>
              <w:bottom w:val="nil"/>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268 </w:t>
            </w:r>
          </w:p>
        </w:tc>
        <w:tc>
          <w:tcPr>
            <w:tcW w:w="1276" w:type="dxa"/>
            <w:tcBorders>
              <w:top w:val="nil"/>
              <w:left w:val="nil"/>
              <w:bottom w:val="nil"/>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346 </w:t>
            </w:r>
          </w:p>
        </w:tc>
        <w:tc>
          <w:tcPr>
            <w:tcW w:w="1276" w:type="dxa"/>
            <w:tcBorders>
              <w:top w:val="nil"/>
              <w:left w:val="nil"/>
              <w:bottom w:val="nil"/>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359 </w:t>
            </w:r>
          </w:p>
        </w:tc>
        <w:tc>
          <w:tcPr>
            <w:tcW w:w="1509" w:type="dxa"/>
            <w:tcBorders>
              <w:top w:val="nil"/>
              <w:left w:val="nil"/>
              <w:bottom w:val="nil"/>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391 </w:t>
            </w:r>
          </w:p>
        </w:tc>
      </w:tr>
      <w:tr w:rsidR="00980EBA">
        <w:trPr>
          <w:trHeight w:val="199"/>
          <w:jc w:val="center"/>
        </w:trPr>
        <w:tc>
          <w:tcPr>
            <w:tcW w:w="1271" w:type="dxa"/>
            <w:tcBorders>
              <w:top w:val="nil"/>
              <w:left w:val="single" w:sz="4" w:space="0" w:color="auto"/>
              <w:bottom w:val="single" w:sz="4" w:space="0" w:color="auto"/>
              <w:right w:val="nil"/>
            </w:tcBorders>
            <w:shd w:val="clear" w:color="auto" w:fill="auto"/>
            <w:vAlign w:val="center"/>
          </w:tcPr>
          <w:p w:rsidR="00980EBA" w:rsidRDefault="001836D7">
            <w:pPr>
              <w:widowControl/>
              <w:rPr>
                <w:color w:val="FF0000"/>
                <w:kern w:val="0"/>
              </w:rPr>
            </w:pPr>
            <w:r>
              <w:rPr>
                <w:color w:val="FF0000"/>
                <w:kern w:val="0"/>
              </w:rPr>
              <w:t xml:space="preserve">　</w:t>
            </w:r>
          </w:p>
        </w:tc>
        <w:tc>
          <w:tcPr>
            <w:tcW w:w="1707" w:type="dxa"/>
            <w:tcBorders>
              <w:top w:val="nil"/>
              <w:left w:val="nil"/>
              <w:bottom w:val="single" w:sz="4" w:space="0" w:color="auto"/>
              <w:right w:val="single" w:sz="4" w:space="0" w:color="auto"/>
            </w:tcBorders>
            <w:shd w:val="clear" w:color="auto" w:fill="auto"/>
            <w:vAlign w:val="center"/>
          </w:tcPr>
          <w:p w:rsidR="00980EBA" w:rsidRDefault="001836D7">
            <w:pPr>
              <w:widowControl/>
              <w:rPr>
                <w:color w:val="FF0000"/>
                <w:kern w:val="0"/>
              </w:rPr>
            </w:pPr>
            <w:r>
              <w:rPr>
                <w:color w:val="FF0000"/>
                <w:kern w:val="0"/>
              </w:rPr>
              <w:t xml:space="preserve">　</w:t>
            </w:r>
          </w:p>
        </w:tc>
        <w:tc>
          <w:tcPr>
            <w:tcW w:w="1270" w:type="dxa"/>
            <w:tcBorders>
              <w:top w:val="nil"/>
              <w:left w:val="nil"/>
              <w:bottom w:val="single" w:sz="4" w:space="0" w:color="auto"/>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　</w:t>
            </w:r>
          </w:p>
        </w:tc>
        <w:tc>
          <w:tcPr>
            <w:tcW w:w="1417" w:type="dxa"/>
            <w:tcBorders>
              <w:top w:val="nil"/>
              <w:left w:val="nil"/>
              <w:bottom w:val="single" w:sz="4" w:space="0" w:color="auto"/>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　</w:t>
            </w:r>
          </w:p>
        </w:tc>
        <w:tc>
          <w:tcPr>
            <w:tcW w:w="1509" w:type="dxa"/>
            <w:tcBorders>
              <w:top w:val="nil"/>
              <w:left w:val="nil"/>
              <w:bottom w:val="single" w:sz="4" w:space="0" w:color="auto"/>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　</w:t>
            </w:r>
          </w:p>
        </w:tc>
      </w:tr>
      <w:tr w:rsidR="00980EBA">
        <w:trPr>
          <w:trHeight w:val="237"/>
          <w:jc w:val="center"/>
        </w:trPr>
        <w:tc>
          <w:tcPr>
            <w:tcW w:w="2978" w:type="dxa"/>
            <w:gridSpan w:val="2"/>
            <w:tcBorders>
              <w:top w:val="nil"/>
              <w:left w:val="single" w:sz="4" w:space="0" w:color="auto"/>
              <w:bottom w:val="nil"/>
              <w:right w:val="single" w:sz="4" w:space="0" w:color="000000"/>
            </w:tcBorders>
            <w:shd w:val="clear" w:color="auto" w:fill="auto"/>
            <w:vAlign w:val="center"/>
          </w:tcPr>
          <w:p w:rsidR="00980EBA" w:rsidRDefault="001836D7">
            <w:pPr>
              <w:widowControl/>
              <w:rPr>
                <w:rFonts w:ascii="新細明體" w:hAnsi="新細明體" w:cs="新細明體"/>
                <w:kern w:val="0"/>
              </w:rPr>
            </w:pPr>
            <w:r>
              <w:rPr>
                <w:rFonts w:ascii="新細明體" w:hAnsi="新細明體" w:cs="新細明體" w:hint="eastAsia"/>
                <w:kern w:val="0"/>
              </w:rPr>
              <w:t xml:space="preserve">座位數目(個)  </w:t>
            </w:r>
          </w:p>
        </w:tc>
        <w:tc>
          <w:tcPr>
            <w:tcW w:w="1270" w:type="dxa"/>
            <w:tcBorders>
              <w:top w:val="nil"/>
              <w:left w:val="nil"/>
              <w:bottom w:val="nil"/>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2,479 </w:t>
            </w:r>
          </w:p>
        </w:tc>
        <w:tc>
          <w:tcPr>
            <w:tcW w:w="1417" w:type="dxa"/>
            <w:tcBorders>
              <w:top w:val="nil"/>
              <w:left w:val="nil"/>
              <w:bottom w:val="nil"/>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4,450 </w:t>
            </w:r>
          </w:p>
        </w:tc>
        <w:tc>
          <w:tcPr>
            <w:tcW w:w="1276" w:type="dxa"/>
            <w:tcBorders>
              <w:top w:val="nil"/>
              <w:left w:val="nil"/>
              <w:bottom w:val="nil"/>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5,215 </w:t>
            </w:r>
          </w:p>
        </w:tc>
        <w:tc>
          <w:tcPr>
            <w:tcW w:w="1276" w:type="dxa"/>
            <w:tcBorders>
              <w:top w:val="nil"/>
              <w:left w:val="nil"/>
              <w:bottom w:val="nil"/>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7,581 </w:t>
            </w:r>
          </w:p>
        </w:tc>
        <w:tc>
          <w:tcPr>
            <w:tcW w:w="1509" w:type="dxa"/>
            <w:tcBorders>
              <w:top w:val="nil"/>
              <w:left w:val="nil"/>
              <w:bottom w:val="nil"/>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8,180 </w:t>
            </w:r>
          </w:p>
        </w:tc>
      </w:tr>
      <w:tr w:rsidR="00980EBA">
        <w:trPr>
          <w:trHeight w:val="199"/>
          <w:jc w:val="center"/>
        </w:trPr>
        <w:tc>
          <w:tcPr>
            <w:tcW w:w="1271" w:type="dxa"/>
            <w:tcBorders>
              <w:top w:val="nil"/>
              <w:left w:val="single" w:sz="4" w:space="0" w:color="auto"/>
              <w:bottom w:val="single" w:sz="4" w:space="0" w:color="auto"/>
              <w:right w:val="nil"/>
            </w:tcBorders>
            <w:shd w:val="clear" w:color="auto" w:fill="auto"/>
            <w:vAlign w:val="center"/>
          </w:tcPr>
          <w:p w:rsidR="00980EBA" w:rsidRDefault="001836D7">
            <w:pPr>
              <w:widowControl/>
              <w:rPr>
                <w:color w:val="FF0000"/>
                <w:kern w:val="0"/>
              </w:rPr>
            </w:pPr>
            <w:r>
              <w:rPr>
                <w:kern w:val="0"/>
              </w:rPr>
              <w:t xml:space="preserve">　</w:t>
            </w:r>
          </w:p>
        </w:tc>
        <w:tc>
          <w:tcPr>
            <w:tcW w:w="1707" w:type="dxa"/>
            <w:tcBorders>
              <w:top w:val="nil"/>
              <w:left w:val="nil"/>
              <w:bottom w:val="single" w:sz="4" w:space="0" w:color="auto"/>
              <w:right w:val="single" w:sz="4" w:space="0" w:color="auto"/>
            </w:tcBorders>
            <w:shd w:val="clear" w:color="auto" w:fill="auto"/>
            <w:vAlign w:val="center"/>
          </w:tcPr>
          <w:p w:rsidR="00980EBA" w:rsidRDefault="001836D7">
            <w:pPr>
              <w:widowControl/>
              <w:rPr>
                <w:color w:val="FF0000"/>
                <w:kern w:val="0"/>
              </w:rPr>
            </w:pPr>
            <w:r>
              <w:rPr>
                <w:kern w:val="0"/>
              </w:rPr>
              <w:t xml:space="preserve">　</w:t>
            </w:r>
          </w:p>
        </w:tc>
        <w:tc>
          <w:tcPr>
            <w:tcW w:w="1270" w:type="dxa"/>
            <w:tcBorders>
              <w:top w:val="nil"/>
              <w:left w:val="nil"/>
              <w:bottom w:val="single" w:sz="4" w:space="0" w:color="auto"/>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　</w:t>
            </w:r>
          </w:p>
        </w:tc>
        <w:tc>
          <w:tcPr>
            <w:tcW w:w="1417" w:type="dxa"/>
            <w:tcBorders>
              <w:top w:val="nil"/>
              <w:left w:val="nil"/>
              <w:bottom w:val="single" w:sz="4" w:space="0" w:color="auto"/>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　</w:t>
            </w:r>
          </w:p>
        </w:tc>
        <w:tc>
          <w:tcPr>
            <w:tcW w:w="1509" w:type="dxa"/>
            <w:tcBorders>
              <w:top w:val="nil"/>
              <w:left w:val="nil"/>
              <w:bottom w:val="single" w:sz="4" w:space="0" w:color="auto"/>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　</w:t>
            </w:r>
          </w:p>
        </w:tc>
      </w:tr>
      <w:tr w:rsidR="00980EBA">
        <w:trPr>
          <w:trHeight w:val="237"/>
          <w:jc w:val="center"/>
        </w:trPr>
        <w:tc>
          <w:tcPr>
            <w:tcW w:w="2978" w:type="dxa"/>
            <w:gridSpan w:val="2"/>
            <w:tcBorders>
              <w:top w:val="nil"/>
              <w:left w:val="single" w:sz="4" w:space="0" w:color="auto"/>
              <w:bottom w:val="nil"/>
              <w:right w:val="single" w:sz="4" w:space="0" w:color="000000"/>
            </w:tcBorders>
            <w:shd w:val="clear" w:color="auto" w:fill="auto"/>
            <w:vAlign w:val="center"/>
          </w:tcPr>
          <w:p w:rsidR="00980EBA" w:rsidRDefault="001836D7">
            <w:pPr>
              <w:widowControl/>
              <w:rPr>
                <w:rFonts w:ascii="新細明體" w:hAnsi="新細明體" w:cs="新細明體"/>
                <w:kern w:val="0"/>
              </w:rPr>
            </w:pPr>
            <w:r>
              <w:rPr>
                <w:rFonts w:ascii="新細明體" w:hAnsi="新細明體" w:cs="新細明體" w:hint="eastAsia"/>
                <w:kern w:val="0"/>
              </w:rPr>
              <w:t xml:space="preserve">購書總支出(千澳門元) </w:t>
            </w:r>
          </w:p>
        </w:tc>
        <w:tc>
          <w:tcPr>
            <w:tcW w:w="1270" w:type="dxa"/>
            <w:tcBorders>
              <w:top w:val="nil"/>
              <w:left w:val="nil"/>
              <w:bottom w:val="nil"/>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19,688 </w:t>
            </w:r>
          </w:p>
        </w:tc>
        <w:tc>
          <w:tcPr>
            <w:tcW w:w="1417" w:type="dxa"/>
            <w:tcBorders>
              <w:top w:val="nil"/>
              <w:left w:val="nil"/>
              <w:bottom w:val="nil"/>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54,136 </w:t>
            </w:r>
          </w:p>
        </w:tc>
        <w:tc>
          <w:tcPr>
            <w:tcW w:w="1276" w:type="dxa"/>
            <w:tcBorders>
              <w:top w:val="nil"/>
              <w:left w:val="nil"/>
              <w:bottom w:val="nil"/>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68,609 </w:t>
            </w:r>
          </w:p>
        </w:tc>
        <w:tc>
          <w:tcPr>
            <w:tcW w:w="1276" w:type="dxa"/>
            <w:tcBorders>
              <w:top w:val="nil"/>
              <w:left w:val="nil"/>
              <w:bottom w:val="nil"/>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81,813 </w:t>
            </w:r>
          </w:p>
        </w:tc>
        <w:tc>
          <w:tcPr>
            <w:tcW w:w="1509" w:type="dxa"/>
            <w:tcBorders>
              <w:top w:val="nil"/>
              <w:left w:val="nil"/>
              <w:bottom w:val="nil"/>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75,212 </w:t>
            </w:r>
          </w:p>
        </w:tc>
      </w:tr>
      <w:tr w:rsidR="00980EBA">
        <w:trPr>
          <w:trHeight w:val="199"/>
          <w:jc w:val="center"/>
        </w:trPr>
        <w:tc>
          <w:tcPr>
            <w:tcW w:w="1271" w:type="dxa"/>
            <w:tcBorders>
              <w:top w:val="nil"/>
              <w:left w:val="single" w:sz="4" w:space="0" w:color="auto"/>
              <w:bottom w:val="single" w:sz="4" w:space="0" w:color="auto"/>
              <w:right w:val="nil"/>
            </w:tcBorders>
            <w:shd w:val="clear" w:color="auto" w:fill="auto"/>
            <w:vAlign w:val="center"/>
          </w:tcPr>
          <w:p w:rsidR="00980EBA" w:rsidRDefault="001836D7">
            <w:pPr>
              <w:widowControl/>
              <w:rPr>
                <w:kern w:val="0"/>
              </w:rPr>
            </w:pPr>
            <w:r>
              <w:rPr>
                <w:kern w:val="0"/>
              </w:rPr>
              <w:t xml:space="preserve">　</w:t>
            </w:r>
          </w:p>
        </w:tc>
        <w:tc>
          <w:tcPr>
            <w:tcW w:w="1707" w:type="dxa"/>
            <w:tcBorders>
              <w:top w:val="nil"/>
              <w:left w:val="nil"/>
              <w:bottom w:val="single" w:sz="4" w:space="0" w:color="auto"/>
              <w:right w:val="single" w:sz="4" w:space="0" w:color="auto"/>
            </w:tcBorders>
            <w:shd w:val="clear" w:color="auto" w:fill="auto"/>
            <w:vAlign w:val="center"/>
          </w:tcPr>
          <w:p w:rsidR="00980EBA" w:rsidRDefault="001836D7">
            <w:pPr>
              <w:widowControl/>
              <w:rPr>
                <w:kern w:val="0"/>
              </w:rPr>
            </w:pPr>
            <w:r>
              <w:rPr>
                <w:kern w:val="0"/>
              </w:rPr>
              <w:t xml:space="preserve">　</w:t>
            </w:r>
          </w:p>
        </w:tc>
        <w:tc>
          <w:tcPr>
            <w:tcW w:w="1270" w:type="dxa"/>
            <w:tcBorders>
              <w:top w:val="nil"/>
              <w:left w:val="nil"/>
              <w:bottom w:val="single" w:sz="4" w:space="0" w:color="auto"/>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　</w:t>
            </w:r>
          </w:p>
        </w:tc>
        <w:tc>
          <w:tcPr>
            <w:tcW w:w="1417" w:type="dxa"/>
            <w:tcBorders>
              <w:top w:val="nil"/>
              <w:left w:val="nil"/>
              <w:bottom w:val="single" w:sz="4" w:space="0" w:color="auto"/>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　</w:t>
            </w:r>
          </w:p>
        </w:tc>
        <w:tc>
          <w:tcPr>
            <w:tcW w:w="1509" w:type="dxa"/>
            <w:tcBorders>
              <w:top w:val="nil"/>
              <w:left w:val="nil"/>
              <w:bottom w:val="single" w:sz="4" w:space="0" w:color="auto"/>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　</w:t>
            </w:r>
          </w:p>
        </w:tc>
      </w:tr>
      <w:tr w:rsidR="00980EBA">
        <w:trPr>
          <w:trHeight w:val="225"/>
          <w:jc w:val="center"/>
        </w:trPr>
        <w:tc>
          <w:tcPr>
            <w:tcW w:w="2978" w:type="dxa"/>
            <w:gridSpan w:val="2"/>
            <w:tcBorders>
              <w:top w:val="nil"/>
              <w:left w:val="single" w:sz="4" w:space="0" w:color="auto"/>
              <w:bottom w:val="nil"/>
              <w:right w:val="single" w:sz="4" w:space="0" w:color="000000"/>
            </w:tcBorders>
            <w:shd w:val="clear" w:color="auto" w:fill="auto"/>
            <w:vAlign w:val="center"/>
          </w:tcPr>
          <w:p w:rsidR="00980EBA" w:rsidRDefault="001836D7">
            <w:pPr>
              <w:widowControl/>
              <w:rPr>
                <w:rFonts w:ascii="新細明體" w:hAnsi="新細明體" w:cs="新細明體"/>
                <w:kern w:val="0"/>
              </w:rPr>
            </w:pPr>
            <w:r>
              <w:rPr>
                <w:rFonts w:ascii="新細明體" w:hAnsi="新細明體" w:cs="新細明體" w:hint="eastAsia"/>
                <w:kern w:val="0"/>
              </w:rPr>
              <w:t>藏書籍(冊)</w:t>
            </w:r>
          </w:p>
        </w:tc>
        <w:tc>
          <w:tcPr>
            <w:tcW w:w="1270" w:type="dxa"/>
            <w:tcBorders>
              <w:top w:val="nil"/>
              <w:left w:val="nil"/>
              <w:bottom w:val="nil"/>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1,028,387 </w:t>
            </w:r>
          </w:p>
        </w:tc>
        <w:tc>
          <w:tcPr>
            <w:tcW w:w="1417" w:type="dxa"/>
            <w:tcBorders>
              <w:top w:val="nil"/>
              <w:left w:val="nil"/>
              <w:bottom w:val="nil"/>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1,821,262 </w:t>
            </w:r>
          </w:p>
        </w:tc>
        <w:tc>
          <w:tcPr>
            <w:tcW w:w="1276" w:type="dxa"/>
            <w:tcBorders>
              <w:top w:val="nil"/>
              <w:left w:val="nil"/>
              <w:bottom w:val="nil"/>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2,158,707 </w:t>
            </w:r>
          </w:p>
        </w:tc>
        <w:tc>
          <w:tcPr>
            <w:tcW w:w="1276" w:type="dxa"/>
            <w:tcBorders>
              <w:top w:val="nil"/>
              <w:left w:val="nil"/>
              <w:bottom w:val="nil"/>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1,908,109 </w:t>
            </w:r>
          </w:p>
        </w:tc>
        <w:tc>
          <w:tcPr>
            <w:tcW w:w="1509" w:type="dxa"/>
            <w:tcBorders>
              <w:top w:val="nil"/>
              <w:left w:val="nil"/>
              <w:bottom w:val="nil"/>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2,094,188 </w:t>
            </w:r>
          </w:p>
        </w:tc>
      </w:tr>
      <w:tr w:rsidR="00980EBA">
        <w:trPr>
          <w:trHeight w:val="199"/>
          <w:jc w:val="center"/>
        </w:trPr>
        <w:tc>
          <w:tcPr>
            <w:tcW w:w="1271" w:type="dxa"/>
            <w:tcBorders>
              <w:top w:val="nil"/>
              <w:left w:val="single" w:sz="4" w:space="0" w:color="auto"/>
              <w:bottom w:val="single" w:sz="4" w:space="0" w:color="auto"/>
              <w:right w:val="nil"/>
            </w:tcBorders>
            <w:shd w:val="clear" w:color="auto" w:fill="auto"/>
            <w:vAlign w:val="center"/>
          </w:tcPr>
          <w:p w:rsidR="00980EBA" w:rsidRDefault="001836D7">
            <w:pPr>
              <w:widowControl/>
              <w:rPr>
                <w:kern w:val="0"/>
              </w:rPr>
            </w:pPr>
            <w:r>
              <w:rPr>
                <w:kern w:val="0"/>
              </w:rPr>
              <w:t xml:space="preserve">　</w:t>
            </w:r>
          </w:p>
        </w:tc>
        <w:tc>
          <w:tcPr>
            <w:tcW w:w="1707" w:type="dxa"/>
            <w:tcBorders>
              <w:top w:val="nil"/>
              <w:left w:val="nil"/>
              <w:bottom w:val="single" w:sz="4" w:space="0" w:color="auto"/>
              <w:right w:val="single" w:sz="4" w:space="0" w:color="auto"/>
            </w:tcBorders>
            <w:shd w:val="clear" w:color="auto" w:fill="auto"/>
            <w:vAlign w:val="center"/>
          </w:tcPr>
          <w:p w:rsidR="00980EBA" w:rsidRDefault="001836D7">
            <w:pPr>
              <w:widowControl/>
              <w:rPr>
                <w:kern w:val="0"/>
              </w:rPr>
            </w:pPr>
            <w:r>
              <w:rPr>
                <w:kern w:val="0"/>
              </w:rPr>
              <w:t xml:space="preserve">　</w:t>
            </w:r>
          </w:p>
        </w:tc>
        <w:tc>
          <w:tcPr>
            <w:tcW w:w="1270" w:type="dxa"/>
            <w:tcBorders>
              <w:top w:val="nil"/>
              <w:left w:val="nil"/>
              <w:bottom w:val="single" w:sz="4" w:space="0" w:color="auto"/>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　</w:t>
            </w:r>
          </w:p>
        </w:tc>
        <w:tc>
          <w:tcPr>
            <w:tcW w:w="1417" w:type="dxa"/>
            <w:tcBorders>
              <w:top w:val="nil"/>
              <w:left w:val="nil"/>
              <w:bottom w:val="single" w:sz="4" w:space="0" w:color="auto"/>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　</w:t>
            </w:r>
          </w:p>
        </w:tc>
        <w:tc>
          <w:tcPr>
            <w:tcW w:w="1509" w:type="dxa"/>
            <w:tcBorders>
              <w:top w:val="nil"/>
              <w:left w:val="nil"/>
              <w:bottom w:val="single" w:sz="4" w:space="0" w:color="auto"/>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　</w:t>
            </w:r>
          </w:p>
        </w:tc>
      </w:tr>
      <w:tr w:rsidR="00980EBA">
        <w:trPr>
          <w:trHeight w:val="237"/>
          <w:jc w:val="center"/>
        </w:trPr>
        <w:tc>
          <w:tcPr>
            <w:tcW w:w="2978" w:type="dxa"/>
            <w:gridSpan w:val="2"/>
            <w:tcBorders>
              <w:top w:val="nil"/>
              <w:left w:val="single" w:sz="4" w:space="0" w:color="auto"/>
              <w:bottom w:val="nil"/>
              <w:right w:val="single" w:sz="4" w:space="0" w:color="000000"/>
            </w:tcBorders>
            <w:shd w:val="clear" w:color="auto" w:fill="auto"/>
            <w:vAlign w:val="center"/>
          </w:tcPr>
          <w:p w:rsidR="00980EBA" w:rsidRDefault="001836D7">
            <w:pPr>
              <w:widowControl/>
              <w:rPr>
                <w:rFonts w:ascii="新細明體" w:hAnsi="新細明體" w:cs="新細明體"/>
                <w:kern w:val="0"/>
              </w:rPr>
            </w:pPr>
            <w:r>
              <w:rPr>
                <w:rFonts w:ascii="新細明體" w:hAnsi="新細明體" w:cs="新細明體" w:hint="eastAsia"/>
                <w:kern w:val="0"/>
              </w:rPr>
              <w:t>期刊雜誌(份)</w:t>
            </w:r>
          </w:p>
        </w:tc>
        <w:tc>
          <w:tcPr>
            <w:tcW w:w="1270" w:type="dxa"/>
            <w:tcBorders>
              <w:top w:val="nil"/>
              <w:left w:val="nil"/>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9,953 </w:t>
            </w:r>
          </w:p>
        </w:tc>
        <w:tc>
          <w:tcPr>
            <w:tcW w:w="1417" w:type="dxa"/>
            <w:tcBorders>
              <w:top w:val="nil"/>
              <w:left w:val="nil"/>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10,615 </w:t>
            </w:r>
          </w:p>
        </w:tc>
        <w:tc>
          <w:tcPr>
            <w:tcW w:w="1276" w:type="dxa"/>
            <w:tcBorders>
              <w:top w:val="nil"/>
              <w:left w:val="nil"/>
              <w:bottom w:val="nil"/>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13,669 </w:t>
            </w:r>
          </w:p>
        </w:tc>
        <w:tc>
          <w:tcPr>
            <w:tcW w:w="1276" w:type="dxa"/>
            <w:tcBorders>
              <w:top w:val="nil"/>
              <w:left w:val="nil"/>
              <w:bottom w:val="nil"/>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13,091 </w:t>
            </w:r>
          </w:p>
        </w:tc>
        <w:tc>
          <w:tcPr>
            <w:tcW w:w="1509" w:type="dxa"/>
            <w:tcBorders>
              <w:top w:val="nil"/>
              <w:left w:val="nil"/>
              <w:bottom w:val="nil"/>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14,160 </w:t>
            </w:r>
          </w:p>
        </w:tc>
      </w:tr>
      <w:tr w:rsidR="00980EBA">
        <w:trPr>
          <w:trHeight w:val="199"/>
          <w:jc w:val="center"/>
        </w:trPr>
        <w:tc>
          <w:tcPr>
            <w:tcW w:w="1271" w:type="dxa"/>
            <w:tcBorders>
              <w:top w:val="nil"/>
              <w:left w:val="single" w:sz="4" w:space="0" w:color="auto"/>
              <w:bottom w:val="single" w:sz="4" w:space="0" w:color="auto"/>
              <w:right w:val="nil"/>
            </w:tcBorders>
            <w:shd w:val="clear" w:color="auto" w:fill="auto"/>
            <w:vAlign w:val="center"/>
          </w:tcPr>
          <w:p w:rsidR="00980EBA" w:rsidRDefault="00980EBA">
            <w:pPr>
              <w:widowControl/>
              <w:rPr>
                <w:kern w:val="0"/>
              </w:rPr>
            </w:pPr>
          </w:p>
        </w:tc>
        <w:tc>
          <w:tcPr>
            <w:tcW w:w="1707" w:type="dxa"/>
            <w:tcBorders>
              <w:top w:val="nil"/>
              <w:left w:val="nil"/>
              <w:bottom w:val="single" w:sz="4" w:space="0" w:color="auto"/>
              <w:right w:val="single" w:sz="4" w:space="0" w:color="auto"/>
            </w:tcBorders>
            <w:shd w:val="clear" w:color="auto" w:fill="auto"/>
            <w:vAlign w:val="center"/>
          </w:tcPr>
          <w:p w:rsidR="00980EBA" w:rsidRDefault="00980EBA">
            <w:pPr>
              <w:widowControl/>
              <w:rPr>
                <w:kern w:val="0"/>
              </w:rPr>
            </w:pPr>
          </w:p>
        </w:tc>
        <w:tc>
          <w:tcPr>
            <w:tcW w:w="1270" w:type="dxa"/>
            <w:tcBorders>
              <w:top w:val="nil"/>
              <w:left w:val="nil"/>
              <w:bottom w:val="single" w:sz="4" w:space="0" w:color="auto"/>
              <w:right w:val="single" w:sz="4" w:space="0" w:color="auto"/>
            </w:tcBorders>
            <w:shd w:val="clear" w:color="auto" w:fill="auto"/>
            <w:vAlign w:val="center"/>
          </w:tcPr>
          <w:p w:rsidR="00980EBA" w:rsidRDefault="00980EBA">
            <w:pPr>
              <w:widowControl/>
              <w:jc w:val="right"/>
              <w:rPr>
                <w:kern w:val="0"/>
                <w:sz w:val="22"/>
                <w:szCs w:val="22"/>
              </w:rPr>
            </w:pPr>
          </w:p>
        </w:tc>
        <w:tc>
          <w:tcPr>
            <w:tcW w:w="1417" w:type="dxa"/>
            <w:tcBorders>
              <w:top w:val="nil"/>
              <w:left w:val="nil"/>
              <w:bottom w:val="single" w:sz="4" w:space="0" w:color="auto"/>
              <w:right w:val="single" w:sz="4" w:space="0" w:color="auto"/>
            </w:tcBorders>
            <w:shd w:val="clear" w:color="auto" w:fill="auto"/>
            <w:vAlign w:val="center"/>
          </w:tcPr>
          <w:p w:rsidR="00980EBA" w:rsidRDefault="00980EBA">
            <w:pPr>
              <w:widowControl/>
              <w:jc w:val="right"/>
              <w:rPr>
                <w:kern w:val="0"/>
                <w:sz w:val="22"/>
                <w:szCs w:val="22"/>
              </w:rPr>
            </w:pPr>
          </w:p>
        </w:tc>
        <w:tc>
          <w:tcPr>
            <w:tcW w:w="1276" w:type="dxa"/>
            <w:tcBorders>
              <w:top w:val="nil"/>
              <w:left w:val="nil"/>
              <w:bottom w:val="single" w:sz="4" w:space="0" w:color="auto"/>
              <w:right w:val="single" w:sz="4" w:space="0" w:color="auto"/>
            </w:tcBorders>
            <w:shd w:val="clear" w:color="auto" w:fill="auto"/>
            <w:vAlign w:val="center"/>
          </w:tcPr>
          <w:p w:rsidR="00980EBA" w:rsidRDefault="00980EBA">
            <w:pPr>
              <w:widowControl/>
              <w:jc w:val="right"/>
              <w:rPr>
                <w:kern w:val="0"/>
                <w:sz w:val="22"/>
                <w:szCs w:val="22"/>
              </w:rPr>
            </w:pPr>
          </w:p>
        </w:tc>
        <w:tc>
          <w:tcPr>
            <w:tcW w:w="1276" w:type="dxa"/>
            <w:tcBorders>
              <w:top w:val="nil"/>
              <w:left w:val="nil"/>
              <w:bottom w:val="single" w:sz="4" w:space="0" w:color="auto"/>
              <w:right w:val="single" w:sz="4" w:space="0" w:color="auto"/>
            </w:tcBorders>
            <w:shd w:val="clear" w:color="auto" w:fill="auto"/>
            <w:vAlign w:val="center"/>
          </w:tcPr>
          <w:p w:rsidR="00980EBA" w:rsidRDefault="00980EBA">
            <w:pPr>
              <w:widowControl/>
              <w:jc w:val="right"/>
              <w:rPr>
                <w:kern w:val="0"/>
                <w:sz w:val="22"/>
                <w:szCs w:val="22"/>
              </w:rPr>
            </w:pPr>
          </w:p>
        </w:tc>
        <w:tc>
          <w:tcPr>
            <w:tcW w:w="1509" w:type="dxa"/>
            <w:tcBorders>
              <w:top w:val="nil"/>
              <w:left w:val="nil"/>
              <w:bottom w:val="single" w:sz="4" w:space="0" w:color="auto"/>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　</w:t>
            </w:r>
          </w:p>
        </w:tc>
      </w:tr>
      <w:tr w:rsidR="00980EBA">
        <w:trPr>
          <w:trHeight w:val="237"/>
          <w:jc w:val="center"/>
        </w:trPr>
        <w:tc>
          <w:tcPr>
            <w:tcW w:w="2978" w:type="dxa"/>
            <w:gridSpan w:val="2"/>
            <w:tcBorders>
              <w:top w:val="nil"/>
              <w:left w:val="single" w:sz="4" w:space="0" w:color="auto"/>
              <w:bottom w:val="nil"/>
              <w:right w:val="single" w:sz="4" w:space="0" w:color="auto"/>
            </w:tcBorders>
            <w:shd w:val="clear" w:color="auto" w:fill="auto"/>
            <w:vAlign w:val="center"/>
          </w:tcPr>
          <w:p w:rsidR="00980EBA" w:rsidRDefault="001836D7">
            <w:pPr>
              <w:widowControl/>
              <w:rPr>
                <w:rFonts w:ascii="新細明體" w:hAnsi="新細明體" w:cs="新細明體"/>
                <w:kern w:val="0"/>
              </w:rPr>
            </w:pPr>
            <w:r>
              <w:rPr>
                <w:rFonts w:ascii="新細明體" w:hAnsi="新細明體" w:cs="新細明體" w:hint="eastAsia"/>
                <w:kern w:val="0"/>
              </w:rPr>
              <w:lastRenderedPageBreak/>
              <w:t>多媒體資料(套)</w:t>
            </w:r>
          </w:p>
        </w:tc>
        <w:tc>
          <w:tcPr>
            <w:tcW w:w="1270" w:type="dxa"/>
            <w:tcBorders>
              <w:top w:val="nil"/>
              <w:left w:val="single" w:sz="4" w:space="0" w:color="auto"/>
              <w:bottom w:val="nil"/>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29,244 </w:t>
            </w:r>
          </w:p>
        </w:tc>
        <w:tc>
          <w:tcPr>
            <w:tcW w:w="1417" w:type="dxa"/>
            <w:tcBorders>
              <w:top w:val="nil"/>
              <w:left w:val="nil"/>
              <w:bottom w:val="nil"/>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1,162,029 </w:t>
            </w:r>
          </w:p>
        </w:tc>
        <w:tc>
          <w:tcPr>
            <w:tcW w:w="1276" w:type="dxa"/>
            <w:tcBorders>
              <w:top w:val="nil"/>
              <w:left w:val="nil"/>
              <w:bottom w:val="nil"/>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2,386,799 </w:t>
            </w:r>
          </w:p>
        </w:tc>
        <w:tc>
          <w:tcPr>
            <w:tcW w:w="1276" w:type="dxa"/>
            <w:tcBorders>
              <w:top w:val="nil"/>
              <w:left w:val="nil"/>
              <w:bottom w:val="nil"/>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2,548,149 </w:t>
            </w:r>
          </w:p>
        </w:tc>
        <w:tc>
          <w:tcPr>
            <w:tcW w:w="1509" w:type="dxa"/>
            <w:tcBorders>
              <w:top w:val="nil"/>
              <w:left w:val="nil"/>
              <w:bottom w:val="nil"/>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2,782,456 </w:t>
            </w:r>
          </w:p>
        </w:tc>
      </w:tr>
      <w:tr w:rsidR="00980EBA">
        <w:trPr>
          <w:trHeight w:val="237"/>
          <w:jc w:val="center"/>
        </w:trPr>
        <w:tc>
          <w:tcPr>
            <w:tcW w:w="2978" w:type="dxa"/>
            <w:gridSpan w:val="2"/>
            <w:tcBorders>
              <w:top w:val="nil"/>
              <w:left w:val="single" w:sz="4" w:space="0" w:color="auto"/>
              <w:bottom w:val="nil"/>
              <w:right w:val="single" w:sz="4" w:space="0" w:color="auto"/>
            </w:tcBorders>
            <w:shd w:val="clear" w:color="auto" w:fill="auto"/>
            <w:vAlign w:val="center"/>
          </w:tcPr>
          <w:p w:rsidR="00980EBA" w:rsidRDefault="001836D7">
            <w:pPr>
              <w:widowControl/>
              <w:rPr>
                <w:rFonts w:ascii="新細明體" w:hAnsi="新細明體" w:cs="新細明體"/>
                <w:kern w:val="0"/>
              </w:rPr>
            </w:pPr>
            <w:r>
              <w:rPr>
                <w:kern w:val="0"/>
              </w:rPr>
              <w:t xml:space="preserve">　</w:t>
            </w:r>
            <w:r>
              <w:rPr>
                <w:rFonts w:hint="eastAsia"/>
                <w:kern w:val="0"/>
              </w:rPr>
              <w:t xml:space="preserve">        </w:t>
            </w:r>
            <w:r>
              <w:rPr>
                <w:rFonts w:ascii="新細明體" w:hAnsi="新細明體" w:cs="新細明體" w:hint="eastAsia"/>
                <w:kern w:val="0"/>
              </w:rPr>
              <w:t>電子書籍</w:t>
            </w:r>
          </w:p>
        </w:tc>
        <w:tc>
          <w:tcPr>
            <w:tcW w:w="1270" w:type="dxa"/>
            <w:tcBorders>
              <w:top w:val="nil"/>
              <w:left w:val="single" w:sz="4" w:space="0" w:color="auto"/>
              <w:bottom w:val="nil"/>
              <w:right w:val="nil"/>
            </w:tcBorders>
            <w:shd w:val="clear" w:color="auto" w:fill="auto"/>
            <w:vAlign w:val="center"/>
          </w:tcPr>
          <w:p w:rsidR="00980EBA" w:rsidRDefault="001836D7">
            <w:pPr>
              <w:widowControl/>
              <w:jc w:val="right"/>
              <w:rPr>
                <w:kern w:val="0"/>
                <w:sz w:val="22"/>
                <w:szCs w:val="22"/>
              </w:rPr>
            </w:pPr>
            <w:r>
              <w:rPr>
                <w:kern w:val="0"/>
                <w:sz w:val="22"/>
                <w:szCs w:val="22"/>
              </w:rPr>
              <w:t>~</w:t>
            </w:r>
          </w:p>
        </w:tc>
        <w:tc>
          <w:tcPr>
            <w:tcW w:w="1417" w:type="dxa"/>
            <w:tcBorders>
              <w:top w:val="nil"/>
              <w:left w:val="single" w:sz="4" w:space="0" w:color="auto"/>
              <w:bottom w:val="nil"/>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878,641 </w:t>
            </w:r>
          </w:p>
        </w:tc>
        <w:tc>
          <w:tcPr>
            <w:tcW w:w="1276" w:type="dxa"/>
            <w:tcBorders>
              <w:top w:val="nil"/>
              <w:left w:val="nil"/>
              <w:bottom w:val="nil"/>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1,953,972 </w:t>
            </w:r>
          </w:p>
        </w:tc>
        <w:tc>
          <w:tcPr>
            <w:tcW w:w="1276" w:type="dxa"/>
            <w:tcBorders>
              <w:top w:val="nil"/>
              <w:left w:val="nil"/>
              <w:bottom w:val="nil"/>
              <w:right w:val="single" w:sz="4" w:space="0" w:color="auto"/>
            </w:tcBorders>
            <w:shd w:val="clear" w:color="auto" w:fill="auto"/>
            <w:vAlign w:val="center"/>
          </w:tcPr>
          <w:p w:rsidR="00980EBA" w:rsidRDefault="00980EBA">
            <w:pPr>
              <w:widowControl/>
              <w:jc w:val="right"/>
              <w:rPr>
                <w:kern w:val="0"/>
                <w:sz w:val="22"/>
                <w:szCs w:val="22"/>
              </w:rPr>
            </w:pPr>
          </w:p>
          <w:p w:rsidR="00980EBA" w:rsidRDefault="001836D7">
            <w:pPr>
              <w:widowControl/>
              <w:jc w:val="right"/>
              <w:rPr>
                <w:kern w:val="0"/>
                <w:sz w:val="22"/>
                <w:szCs w:val="22"/>
              </w:rPr>
            </w:pPr>
            <w:r>
              <w:rPr>
                <w:kern w:val="0"/>
                <w:sz w:val="22"/>
                <w:szCs w:val="22"/>
              </w:rPr>
              <w:t>2,157,183</w:t>
            </w:r>
          </w:p>
          <w:p w:rsidR="00980EBA" w:rsidRDefault="00980EBA">
            <w:pPr>
              <w:widowControl/>
              <w:ind w:right="440"/>
              <w:jc w:val="right"/>
              <w:rPr>
                <w:kern w:val="0"/>
                <w:sz w:val="22"/>
                <w:szCs w:val="22"/>
              </w:rPr>
            </w:pPr>
          </w:p>
        </w:tc>
        <w:tc>
          <w:tcPr>
            <w:tcW w:w="1509" w:type="dxa"/>
            <w:tcBorders>
              <w:top w:val="nil"/>
              <w:left w:val="nil"/>
              <w:bottom w:val="nil"/>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2,286,838</w:t>
            </w:r>
          </w:p>
        </w:tc>
      </w:tr>
      <w:tr w:rsidR="00980EBA">
        <w:trPr>
          <w:trHeight w:val="237"/>
          <w:jc w:val="center"/>
        </w:trPr>
        <w:tc>
          <w:tcPr>
            <w:tcW w:w="1271" w:type="dxa"/>
            <w:tcBorders>
              <w:top w:val="nil"/>
              <w:left w:val="single" w:sz="4" w:space="0" w:color="auto"/>
              <w:bottom w:val="nil"/>
              <w:right w:val="nil"/>
            </w:tcBorders>
            <w:shd w:val="clear" w:color="auto" w:fill="auto"/>
            <w:vAlign w:val="center"/>
          </w:tcPr>
          <w:p w:rsidR="00980EBA" w:rsidRDefault="001836D7">
            <w:pPr>
              <w:widowControl/>
              <w:rPr>
                <w:kern w:val="0"/>
              </w:rPr>
            </w:pPr>
            <w:r>
              <w:rPr>
                <w:kern w:val="0"/>
              </w:rPr>
              <w:t xml:space="preserve">　</w:t>
            </w:r>
          </w:p>
        </w:tc>
        <w:tc>
          <w:tcPr>
            <w:tcW w:w="1707" w:type="dxa"/>
            <w:tcBorders>
              <w:top w:val="nil"/>
              <w:left w:val="nil"/>
              <w:bottom w:val="nil"/>
              <w:right w:val="nil"/>
            </w:tcBorders>
            <w:shd w:val="clear" w:color="auto" w:fill="auto"/>
            <w:vAlign w:val="bottom"/>
          </w:tcPr>
          <w:p w:rsidR="00980EBA" w:rsidRDefault="001836D7">
            <w:pPr>
              <w:widowControl/>
              <w:rPr>
                <w:rFonts w:ascii="新細明體" w:hAnsi="新細明體" w:cs="新細明體"/>
                <w:kern w:val="0"/>
              </w:rPr>
            </w:pPr>
            <w:r>
              <w:rPr>
                <w:rFonts w:ascii="新細明體" w:hAnsi="新細明體" w:cs="新細明體" w:hint="eastAsia"/>
                <w:kern w:val="0"/>
              </w:rPr>
              <w:t>電子期刊雜誌</w:t>
            </w:r>
          </w:p>
        </w:tc>
        <w:tc>
          <w:tcPr>
            <w:tcW w:w="1270" w:type="dxa"/>
            <w:tcBorders>
              <w:top w:val="nil"/>
              <w:left w:val="single" w:sz="4" w:space="0" w:color="auto"/>
              <w:bottom w:val="nil"/>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w:t>
            </w:r>
          </w:p>
        </w:tc>
        <w:tc>
          <w:tcPr>
            <w:tcW w:w="1417" w:type="dxa"/>
            <w:tcBorders>
              <w:top w:val="nil"/>
              <w:left w:val="nil"/>
              <w:bottom w:val="nil"/>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196,413 </w:t>
            </w:r>
          </w:p>
        </w:tc>
        <w:tc>
          <w:tcPr>
            <w:tcW w:w="1276" w:type="dxa"/>
            <w:tcBorders>
              <w:top w:val="nil"/>
              <w:left w:val="nil"/>
              <w:bottom w:val="nil"/>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338,170 </w:t>
            </w:r>
          </w:p>
        </w:tc>
        <w:tc>
          <w:tcPr>
            <w:tcW w:w="1276" w:type="dxa"/>
            <w:tcBorders>
              <w:top w:val="nil"/>
              <w:left w:val="nil"/>
              <w:bottom w:val="nil"/>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315,568 </w:t>
            </w:r>
          </w:p>
        </w:tc>
        <w:tc>
          <w:tcPr>
            <w:tcW w:w="1509" w:type="dxa"/>
            <w:tcBorders>
              <w:top w:val="nil"/>
              <w:left w:val="nil"/>
              <w:right w:val="single" w:sz="4" w:space="0" w:color="auto"/>
            </w:tcBorders>
            <w:shd w:val="clear" w:color="auto" w:fill="auto"/>
            <w:vAlign w:val="center"/>
          </w:tcPr>
          <w:p w:rsidR="00980EBA" w:rsidRDefault="001836D7">
            <w:pPr>
              <w:widowControl/>
              <w:ind w:right="110"/>
              <w:jc w:val="right"/>
              <w:rPr>
                <w:kern w:val="0"/>
                <w:sz w:val="22"/>
                <w:szCs w:val="22"/>
              </w:rPr>
            </w:pPr>
            <w:r>
              <w:rPr>
                <w:kern w:val="0"/>
                <w:sz w:val="22"/>
                <w:szCs w:val="22"/>
              </w:rPr>
              <w:t>406,889</w:t>
            </w:r>
          </w:p>
        </w:tc>
      </w:tr>
      <w:tr w:rsidR="00980EBA">
        <w:trPr>
          <w:trHeight w:val="105"/>
          <w:jc w:val="center"/>
        </w:trPr>
        <w:tc>
          <w:tcPr>
            <w:tcW w:w="1271" w:type="dxa"/>
            <w:tcBorders>
              <w:top w:val="nil"/>
              <w:left w:val="single" w:sz="4" w:space="0" w:color="auto"/>
              <w:bottom w:val="single" w:sz="4" w:space="0" w:color="auto"/>
              <w:right w:val="nil"/>
            </w:tcBorders>
            <w:shd w:val="clear" w:color="auto" w:fill="auto"/>
            <w:vAlign w:val="center"/>
          </w:tcPr>
          <w:p w:rsidR="00980EBA" w:rsidRDefault="001836D7">
            <w:pPr>
              <w:widowControl/>
              <w:rPr>
                <w:kern w:val="0"/>
              </w:rPr>
            </w:pPr>
            <w:r>
              <w:rPr>
                <w:kern w:val="0"/>
              </w:rPr>
              <w:t xml:space="preserve">　</w:t>
            </w:r>
          </w:p>
        </w:tc>
        <w:tc>
          <w:tcPr>
            <w:tcW w:w="1707" w:type="dxa"/>
            <w:tcBorders>
              <w:top w:val="nil"/>
              <w:left w:val="nil"/>
              <w:bottom w:val="single" w:sz="4" w:space="0" w:color="auto"/>
              <w:right w:val="single" w:sz="4" w:space="0" w:color="auto"/>
            </w:tcBorders>
            <w:shd w:val="clear" w:color="auto" w:fill="auto"/>
            <w:vAlign w:val="center"/>
          </w:tcPr>
          <w:p w:rsidR="00980EBA" w:rsidRDefault="001836D7">
            <w:pPr>
              <w:widowControl/>
              <w:rPr>
                <w:kern w:val="0"/>
              </w:rPr>
            </w:pPr>
            <w:r>
              <w:rPr>
                <w:kern w:val="0"/>
              </w:rPr>
              <w:t xml:space="preserve">　</w:t>
            </w:r>
          </w:p>
          <w:p w:rsidR="00980EBA" w:rsidRDefault="00980EBA">
            <w:pPr>
              <w:widowControl/>
              <w:rPr>
                <w:kern w:val="0"/>
              </w:rPr>
            </w:pPr>
          </w:p>
        </w:tc>
        <w:tc>
          <w:tcPr>
            <w:tcW w:w="1270" w:type="dxa"/>
            <w:tcBorders>
              <w:top w:val="nil"/>
              <w:left w:val="nil"/>
              <w:bottom w:val="single" w:sz="4" w:space="0" w:color="auto"/>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　</w:t>
            </w:r>
          </w:p>
        </w:tc>
        <w:tc>
          <w:tcPr>
            <w:tcW w:w="1417" w:type="dxa"/>
            <w:tcBorders>
              <w:top w:val="nil"/>
              <w:left w:val="nil"/>
              <w:bottom w:val="single" w:sz="4" w:space="0" w:color="auto"/>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　</w:t>
            </w:r>
          </w:p>
        </w:tc>
        <w:tc>
          <w:tcPr>
            <w:tcW w:w="1509" w:type="dxa"/>
            <w:tcBorders>
              <w:top w:val="nil"/>
              <w:left w:val="nil"/>
              <w:bottom w:val="single" w:sz="4" w:space="0" w:color="auto"/>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　</w:t>
            </w:r>
          </w:p>
        </w:tc>
      </w:tr>
      <w:tr w:rsidR="00980EBA">
        <w:trPr>
          <w:trHeight w:val="237"/>
          <w:jc w:val="center"/>
        </w:trPr>
        <w:tc>
          <w:tcPr>
            <w:tcW w:w="2978" w:type="dxa"/>
            <w:gridSpan w:val="2"/>
            <w:tcBorders>
              <w:top w:val="single" w:sz="4" w:space="0" w:color="auto"/>
              <w:left w:val="single" w:sz="4" w:space="0" w:color="auto"/>
              <w:right w:val="single" w:sz="4" w:space="0" w:color="auto"/>
            </w:tcBorders>
            <w:shd w:val="clear" w:color="auto" w:fill="auto"/>
            <w:vAlign w:val="center"/>
          </w:tcPr>
          <w:p w:rsidR="00980EBA" w:rsidRDefault="001836D7">
            <w:pPr>
              <w:widowControl/>
              <w:rPr>
                <w:rFonts w:ascii="新細明體" w:hAnsi="新細明體" w:cs="新細明體"/>
                <w:kern w:val="0"/>
                <w:sz w:val="22"/>
                <w:szCs w:val="22"/>
              </w:rPr>
            </w:pPr>
            <w:r>
              <w:rPr>
                <w:rFonts w:ascii="新細明體" w:hAnsi="新細明體" w:cs="新細明體" w:hint="eastAsia"/>
                <w:kern w:val="0"/>
                <w:sz w:val="22"/>
                <w:szCs w:val="22"/>
              </w:rPr>
              <w:t>提供予公眾上網的電腦設備(台)</w:t>
            </w:r>
          </w:p>
        </w:tc>
        <w:tc>
          <w:tcPr>
            <w:tcW w:w="1270" w:type="dxa"/>
            <w:tcBorders>
              <w:top w:val="nil"/>
              <w:left w:val="nil"/>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298 </w:t>
            </w:r>
          </w:p>
        </w:tc>
        <w:tc>
          <w:tcPr>
            <w:tcW w:w="1417" w:type="dxa"/>
            <w:tcBorders>
              <w:top w:val="nil"/>
              <w:left w:val="nil"/>
              <w:bottom w:val="nil"/>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718 </w:t>
            </w:r>
          </w:p>
        </w:tc>
        <w:tc>
          <w:tcPr>
            <w:tcW w:w="1276" w:type="dxa"/>
            <w:tcBorders>
              <w:top w:val="nil"/>
              <w:left w:val="nil"/>
              <w:bottom w:val="nil"/>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809 </w:t>
            </w:r>
          </w:p>
        </w:tc>
        <w:tc>
          <w:tcPr>
            <w:tcW w:w="1276" w:type="dxa"/>
            <w:tcBorders>
              <w:top w:val="nil"/>
              <w:left w:val="nil"/>
              <w:bottom w:val="nil"/>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937 </w:t>
            </w:r>
          </w:p>
        </w:tc>
        <w:tc>
          <w:tcPr>
            <w:tcW w:w="1509" w:type="dxa"/>
            <w:tcBorders>
              <w:top w:val="single" w:sz="4" w:space="0" w:color="auto"/>
              <w:left w:val="nil"/>
              <w:bottom w:val="nil"/>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1,036 </w:t>
            </w:r>
          </w:p>
        </w:tc>
      </w:tr>
      <w:tr w:rsidR="00980EBA">
        <w:trPr>
          <w:trHeight w:val="237"/>
          <w:jc w:val="center"/>
        </w:trPr>
        <w:tc>
          <w:tcPr>
            <w:tcW w:w="2978" w:type="dxa"/>
            <w:gridSpan w:val="2"/>
            <w:tcBorders>
              <w:top w:val="nil"/>
              <w:left w:val="single" w:sz="4" w:space="0" w:color="auto"/>
              <w:bottom w:val="single" w:sz="4" w:space="0" w:color="auto"/>
              <w:right w:val="single" w:sz="4" w:space="0" w:color="auto"/>
            </w:tcBorders>
            <w:shd w:val="clear" w:color="auto" w:fill="auto"/>
            <w:vAlign w:val="center"/>
          </w:tcPr>
          <w:p w:rsidR="00980EBA" w:rsidRDefault="001836D7">
            <w:pPr>
              <w:widowControl/>
              <w:rPr>
                <w:rFonts w:ascii="新細明體" w:hAnsi="新細明體" w:cs="新細明體"/>
                <w:kern w:val="0"/>
              </w:rPr>
            </w:pPr>
            <w:r>
              <w:rPr>
                <w:kern w:val="0"/>
              </w:rPr>
              <w:t xml:space="preserve"> </w:t>
            </w:r>
          </w:p>
        </w:tc>
        <w:tc>
          <w:tcPr>
            <w:tcW w:w="1270" w:type="dxa"/>
            <w:tcBorders>
              <w:top w:val="nil"/>
              <w:left w:val="single" w:sz="4" w:space="0" w:color="auto"/>
              <w:bottom w:val="single" w:sz="4" w:space="0" w:color="auto"/>
              <w:right w:val="single" w:sz="4" w:space="0" w:color="auto"/>
            </w:tcBorders>
            <w:shd w:val="clear" w:color="auto" w:fill="auto"/>
            <w:vAlign w:val="center"/>
          </w:tcPr>
          <w:p w:rsidR="00980EBA" w:rsidRDefault="001836D7">
            <w:pPr>
              <w:widowControl/>
              <w:jc w:val="right"/>
              <w:rPr>
                <w:kern w:val="0"/>
                <w:sz w:val="22"/>
                <w:szCs w:val="22"/>
              </w:rPr>
            </w:pPr>
            <w:r>
              <w:rPr>
                <w:kern w:val="0"/>
              </w:rPr>
              <w:t xml:space="preserve">　</w:t>
            </w:r>
          </w:p>
        </w:tc>
        <w:tc>
          <w:tcPr>
            <w:tcW w:w="1417" w:type="dxa"/>
            <w:tcBorders>
              <w:top w:val="nil"/>
              <w:left w:val="nil"/>
              <w:bottom w:val="single" w:sz="4" w:space="0" w:color="auto"/>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　</w:t>
            </w:r>
          </w:p>
        </w:tc>
        <w:tc>
          <w:tcPr>
            <w:tcW w:w="1509" w:type="dxa"/>
            <w:tcBorders>
              <w:top w:val="nil"/>
              <w:left w:val="nil"/>
              <w:bottom w:val="single" w:sz="4" w:space="0" w:color="auto"/>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　</w:t>
            </w:r>
          </w:p>
        </w:tc>
      </w:tr>
      <w:tr w:rsidR="00980EBA">
        <w:trPr>
          <w:trHeight w:val="237"/>
          <w:jc w:val="center"/>
        </w:trPr>
        <w:tc>
          <w:tcPr>
            <w:tcW w:w="2978" w:type="dxa"/>
            <w:gridSpan w:val="2"/>
            <w:tcBorders>
              <w:top w:val="nil"/>
              <w:left w:val="single" w:sz="4" w:space="0" w:color="auto"/>
              <w:bottom w:val="nil"/>
              <w:right w:val="single" w:sz="4" w:space="0" w:color="000000"/>
            </w:tcBorders>
            <w:shd w:val="clear" w:color="auto" w:fill="auto"/>
            <w:vAlign w:val="center"/>
          </w:tcPr>
          <w:p w:rsidR="00980EBA" w:rsidRDefault="001836D7">
            <w:pPr>
              <w:widowControl/>
              <w:rPr>
                <w:kern w:val="0"/>
              </w:rPr>
            </w:pPr>
            <w:r>
              <w:rPr>
                <w:rFonts w:ascii="新細明體" w:hAnsi="新細明體" w:cs="新細明體" w:hint="eastAsia"/>
                <w:kern w:val="0"/>
              </w:rPr>
              <w:t xml:space="preserve">接待人次       </w:t>
            </w:r>
          </w:p>
        </w:tc>
        <w:tc>
          <w:tcPr>
            <w:tcW w:w="1270" w:type="dxa"/>
            <w:tcBorders>
              <w:top w:val="nil"/>
              <w:left w:val="nil"/>
              <w:bottom w:val="nil"/>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3,018,871 </w:t>
            </w:r>
          </w:p>
        </w:tc>
        <w:tc>
          <w:tcPr>
            <w:tcW w:w="1417" w:type="dxa"/>
            <w:tcBorders>
              <w:top w:val="nil"/>
              <w:left w:val="nil"/>
              <w:bottom w:val="nil"/>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4,062,561 </w:t>
            </w:r>
          </w:p>
        </w:tc>
        <w:tc>
          <w:tcPr>
            <w:tcW w:w="1276" w:type="dxa"/>
            <w:tcBorders>
              <w:top w:val="nil"/>
              <w:left w:val="nil"/>
              <w:bottom w:val="nil"/>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4,469,786 </w:t>
            </w:r>
          </w:p>
        </w:tc>
        <w:tc>
          <w:tcPr>
            <w:tcW w:w="1276" w:type="dxa"/>
            <w:tcBorders>
              <w:top w:val="nil"/>
              <w:left w:val="nil"/>
              <w:bottom w:val="nil"/>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4,756,487 </w:t>
            </w:r>
          </w:p>
        </w:tc>
        <w:tc>
          <w:tcPr>
            <w:tcW w:w="1509" w:type="dxa"/>
            <w:tcBorders>
              <w:top w:val="nil"/>
              <w:left w:val="nil"/>
              <w:bottom w:val="nil"/>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5,026,353 </w:t>
            </w:r>
          </w:p>
        </w:tc>
      </w:tr>
      <w:tr w:rsidR="00980EBA">
        <w:trPr>
          <w:trHeight w:val="199"/>
          <w:jc w:val="center"/>
        </w:trPr>
        <w:tc>
          <w:tcPr>
            <w:tcW w:w="1271" w:type="dxa"/>
            <w:tcBorders>
              <w:top w:val="nil"/>
              <w:left w:val="single" w:sz="4" w:space="0" w:color="auto"/>
              <w:bottom w:val="single" w:sz="4" w:space="0" w:color="auto"/>
              <w:right w:val="nil"/>
            </w:tcBorders>
            <w:shd w:val="clear" w:color="auto" w:fill="auto"/>
            <w:vAlign w:val="center"/>
          </w:tcPr>
          <w:p w:rsidR="00980EBA" w:rsidRDefault="001836D7">
            <w:pPr>
              <w:widowControl/>
              <w:rPr>
                <w:kern w:val="0"/>
              </w:rPr>
            </w:pPr>
            <w:r>
              <w:rPr>
                <w:kern w:val="0"/>
              </w:rPr>
              <w:t xml:space="preserve">　</w:t>
            </w:r>
          </w:p>
        </w:tc>
        <w:tc>
          <w:tcPr>
            <w:tcW w:w="1707" w:type="dxa"/>
            <w:tcBorders>
              <w:top w:val="nil"/>
              <w:left w:val="nil"/>
              <w:bottom w:val="single" w:sz="4" w:space="0" w:color="auto"/>
              <w:right w:val="single" w:sz="4" w:space="0" w:color="auto"/>
            </w:tcBorders>
            <w:shd w:val="clear" w:color="auto" w:fill="auto"/>
            <w:vAlign w:val="center"/>
          </w:tcPr>
          <w:p w:rsidR="00980EBA" w:rsidRDefault="001836D7">
            <w:pPr>
              <w:widowControl/>
              <w:rPr>
                <w:kern w:val="0"/>
              </w:rPr>
            </w:pPr>
            <w:r>
              <w:rPr>
                <w:kern w:val="0"/>
              </w:rPr>
              <w:t xml:space="preserve">　</w:t>
            </w:r>
          </w:p>
        </w:tc>
        <w:tc>
          <w:tcPr>
            <w:tcW w:w="1270" w:type="dxa"/>
            <w:tcBorders>
              <w:top w:val="nil"/>
              <w:left w:val="nil"/>
              <w:bottom w:val="single" w:sz="4" w:space="0" w:color="auto"/>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　</w:t>
            </w:r>
          </w:p>
        </w:tc>
        <w:tc>
          <w:tcPr>
            <w:tcW w:w="1417" w:type="dxa"/>
            <w:tcBorders>
              <w:top w:val="nil"/>
              <w:left w:val="nil"/>
              <w:bottom w:val="single" w:sz="4" w:space="0" w:color="auto"/>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　</w:t>
            </w:r>
          </w:p>
        </w:tc>
        <w:tc>
          <w:tcPr>
            <w:tcW w:w="1509" w:type="dxa"/>
            <w:tcBorders>
              <w:top w:val="nil"/>
              <w:left w:val="nil"/>
              <w:bottom w:val="single" w:sz="4" w:space="0" w:color="auto"/>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　</w:t>
            </w:r>
          </w:p>
        </w:tc>
      </w:tr>
      <w:tr w:rsidR="00980EBA">
        <w:trPr>
          <w:trHeight w:val="237"/>
          <w:jc w:val="center"/>
        </w:trPr>
        <w:tc>
          <w:tcPr>
            <w:tcW w:w="2978" w:type="dxa"/>
            <w:gridSpan w:val="2"/>
            <w:tcBorders>
              <w:top w:val="nil"/>
              <w:left w:val="single" w:sz="4" w:space="0" w:color="auto"/>
              <w:right w:val="single" w:sz="4" w:space="0" w:color="000000"/>
            </w:tcBorders>
            <w:shd w:val="clear" w:color="auto" w:fill="auto"/>
            <w:vAlign w:val="center"/>
          </w:tcPr>
          <w:p w:rsidR="00980EBA" w:rsidRDefault="001836D7">
            <w:pPr>
              <w:widowControl/>
              <w:rPr>
                <w:rFonts w:ascii="新細明體" w:hAnsi="新細明體" w:cs="新細明體"/>
                <w:kern w:val="0"/>
              </w:rPr>
            </w:pPr>
            <w:r>
              <w:rPr>
                <w:rFonts w:ascii="新細明體" w:hAnsi="新細明體" w:cs="新細明體" w:hint="eastAsia"/>
                <w:kern w:val="0"/>
              </w:rPr>
              <w:t>借書冊次</w:t>
            </w:r>
          </w:p>
        </w:tc>
        <w:tc>
          <w:tcPr>
            <w:tcW w:w="1270" w:type="dxa"/>
            <w:tcBorders>
              <w:top w:val="nil"/>
              <w:left w:val="nil"/>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804,777 </w:t>
            </w:r>
          </w:p>
        </w:tc>
        <w:tc>
          <w:tcPr>
            <w:tcW w:w="1417" w:type="dxa"/>
            <w:tcBorders>
              <w:top w:val="nil"/>
              <w:left w:val="nil"/>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878,453 </w:t>
            </w:r>
          </w:p>
        </w:tc>
        <w:tc>
          <w:tcPr>
            <w:tcW w:w="1276" w:type="dxa"/>
            <w:tcBorders>
              <w:top w:val="nil"/>
              <w:left w:val="nil"/>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786,606 </w:t>
            </w:r>
          </w:p>
        </w:tc>
        <w:tc>
          <w:tcPr>
            <w:tcW w:w="1276" w:type="dxa"/>
            <w:tcBorders>
              <w:top w:val="nil"/>
              <w:left w:val="nil"/>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706,592 </w:t>
            </w:r>
          </w:p>
        </w:tc>
        <w:tc>
          <w:tcPr>
            <w:tcW w:w="1509" w:type="dxa"/>
            <w:tcBorders>
              <w:top w:val="nil"/>
              <w:left w:val="nil"/>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946,858 </w:t>
            </w:r>
          </w:p>
        </w:tc>
      </w:tr>
      <w:tr w:rsidR="00980EBA">
        <w:trPr>
          <w:trHeight w:val="199"/>
          <w:jc w:val="center"/>
        </w:trPr>
        <w:tc>
          <w:tcPr>
            <w:tcW w:w="1271" w:type="dxa"/>
            <w:tcBorders>
              <w:top w:val="nil"/>
              <w:left w:val="single" w:sz="4" w:space="0" w:color="auto"/>
              <w:bottom w:val="single" w:sz="4" w:space="0" w:color="auto"/>
              <w:right w:val="nil"/>
            </w:tcBorders>
            <w:shd w:val="clear" w:color="auto" w:fill="auto"/>
            <w:vAlign w:val="center"/>
          </w:tcPr>
          <w:p w:rsidR="00980EBA" w:rsidRDefault="001836D7">
            <w:pPr>
              <w:widowControl/>
              <w:rPr>
                <w:kern w:val="0"/>
              </w:rPr>
            </w:pPr>
            <w:r>
              <w:rPr>
                <w:kern w:val="0"/>
              </w:rPr>
              <w:t xml:space="preserve">　</w:t>
            </w:r>
          </w:p>
        </w:tc>
        <w:tc>
          <w:tcPr>
            <w:tcW w:w="1707" w:type="dxa"/>
            <w:tcBorders>
              <w:top w:val="nil"/>
              <w:left w:val="nil"/>
              <w:bottom w:val="single" w:sz="4" w:space="0" w:color="auto"/>
              <w:right w:val="single" w:sz="4" w:space="0" w:color="auto"/>
            </w:tcBorders>
            <w:shd w:val="clear" w:color="auto" w:fill="auto"/>
            <w:vAlign w:val="center"/>
          </w:tcPr>
          <w:p w:rsidR="00980EBA" w:rsidRDefault="001836D7">
            <w:pPr>
              <w:widowControl/>
              <w:rPr>
                <w:kern w:val="0"/>
              </w:rPr>
            </w:pPr>
            <w:r>
              <w:rPr>
                <w:kern w:val="0"/>
              </w:rPr>
              <w:t xml:space="preserve">　</w:t>
            </w:r>
          </w:p>
        </w:tc>
        <w:tc>
          <w:tcPr>
            <w:tcW w:w="1270" w:type="dxa"/>
            <w:tcBorders>
              <w:top w:val="nil"/>
              <w:left w:val="nil"/>
              <w:bottom w:val="single" w:sz="4" w:space="0" w:color="auto"/>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　</w:t>
            </w:r>
          </w:p>
        </w:tc>
        <w:tc>
          <w:tcPr>
            <w:tcW w:w="1417" w:type="dxa"/>
            <w:tcBorders>
              <w:top w:val="nil"/>
              <w:left w:val="nil"/>
              <w:bottom w:val="single" w:sz="4" w:space="0" w:color="auto"/>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　</w:t>
            </w:r>
          </w:p>
        </w:tc>
        <w:tc>
          <w:tcPr>
            <w:tcW w:w="1509" w:type="dxa"/>
            <w:tcBorders>
              <w:top w:val="nil"/>
              <w:left w:val="nil"/>
              <w:bottom w:val="single" w:sz="4" w:space="0" w:color="auto"/>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 xml:space="preserve">　</w:t>
            </w:r>
          </w:p>
        </w:tc>
      </w:tr>
      <w:tr w:rsidR="00980EBA">
        <w:trPr>
          <w:trHeight w:val="237"/>
          <w:jc w:val="center"/>
        </w:trPr>
        <w:tc>
          <w:tcPr>
            <w:tcW w:w="297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80EBA" w:rsidRDefault="001836D7">
            <w:pPr>
              <w:widowControl/>
              <w:rPr>
                <w:rFonts w:ascii="新細明體" w:hAnsi="新細明體" w:cs="新細明體"/>
                <w:kern w:val="0"/>
              </w:rPr>
            </w:pPr>
            <w:r>
              <w:rPr>
                <w:rFonts w:ascii="新細明體" w:hAnsi="新細明體" w:cs="新細明體" w:hint="eastAsia"/>
                <w:kern w:val="0"/>
              </w:rPr>
              <w:t xml:space="preserve">電腦使用人次 </w:t>
            </w:r>
          </w:p>
          <w:p w:rsidR="00980EBA" w:rsidRDefault="00980EBA">
            <w:pPr>
              <w:widowControl/>
              <w:rPr>
                <w:rFonts w:ascii="新細明體" w:hAnsi="新細明體" w:cs="新細明體"/>
                <w:kern w:val="0"/>
              </w:rPr>
            </w:pPr>
          </w:p>
        </w:tc>
        <w:tc>
          <w:tcPr>
            <w:tcW w:w="1270"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ind w:right="220"/>
              <w:jc w:val="right"/>
              <w:rPr>
                <w:kern w:val="0"/>
                <w:sz w:val="22"/>
                <w:szCs w:val="22"/>
              </w:rPr>
            </w:pPr>
            <w:r>
              <w:rPr>
                <w:kern w:val="0"/>
                <w:sz w:val="22"/>
                <w:szCs w:val="22"/>
              </w:rPr>
              <w:t xml:space="preserve">351,527 </w:t>
            </w:r>
          </w:p>
          <w:p w:rsidR="00980EBA" w:rsidRDefault="00980EBA">
            <w:pPr>
              <w:widowControl/>
              <w:ind w:right="220"/>
              <w:jc w:val="right"/>
              <w:rPr>
                <w:kern w:val="0"/>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1,002,192</w:t>
            </w:r>
          </w:p>
          <w:p w:rsidR="00980EBA" w:rsidRDefault="001836D7">
            <w:pPr>
              <w:widowControl/>
              <w:jc w:val="right"/>
              <w:rPr>
                <w:kern w:val="0"/>
                <w:sz w:val="22"/>
                <w:szCs w:val="22"/>
              </w:rPr>
            </w:pPr>
            <w:r>
              <w:rPr>
                <w:kern w:val="0"/>
                <w:sz w:val="22"/>
                <w:szCs w:val="22"/>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538,491</w:t>
            </w:r>
          </w:p>
          <w:p w:rsidR="00980EBA" w:rsidRDefault="001836D7">
            <w:pPr>
              <w:widowControl/>
              <w:jc w:val="right"/>
              <w:rPr>
                <w:kern w:val="0"/>
                <w:sz w:val="22"/>
                <w:szCs w:val="22"/>
              </w:rPr>
            </w:pPr>
            <w:r>
              <w:rPr>
                <w:kern w:val="0"/>
                <w:sz w:val="22"/>
                <w:szCs w:val="22"/>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512,658</w:t>
            </w:r>
          </w:p>
          <w:p w:rsidR="00980EBA" w:rsidRDefault="001836D7">
            <w:pPr>
              <w:widowControl/>
              <w:jc w:val="right"/>
              <w:rPr>
                <w:kern w:val="0"/>
                <w:sz w:val="22"/>
                <w:szCs w:val="22"/>
              </w:rPr>
            </w:pPr>
            <w:r>
              <w:rPr>
                <w:kern w:val="0"/>
                <w:sz w:val="22"/>
                <w:szCs w:val="22"/>
              </w:rPr>
              <w:t xml:space="preserve"> </w:t>
            </w:r>
          </w:p>
        </w:tc>
        <w:tc>
          <w:tcPr>
            <w:tcW w:w="1509"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jc w:val="right"/>
              <w:rPr>
                <w:kern w:val="0"/>
                <w:sz w:val="22"/>
                <w:szCs w:val="22"/>
              </w:rPr>
            </w:pPr>
            <w:r>
              <w:rPr>
                <w:kern w:val="0"/>
                <w:sz w:val="22"/>
                <w:szCs w:val="22"/>
              </w:rPr>
              <w:t>511,840</w:t>
            </w:r>
          </w:p>
          <w:p w:rsidR="00980EBA" w:rsidRDefault="001836D7">
            <w:pPr>
              <w:widowControl/>
              <w:jc w:val="right"/>
              <w:rPr>
                <w:kern w:val="0"/>
                <w:sz w:val="22"/>
                <w:szCs w:val="22"/>
              </w:rPr>
            </w:pPr>
            <w:r>
              <w:rPr>
                <w:kern w:val="0"/>
                <w:sz w:val="22"/>
                <w:szCs w:val="22"/>
              </w:rPr>
              <w:t xml:space="preserve"> </w:t>
            </w:r>
          </w:p>
        </w:tc>
      </w:tr>
    </w:tbl>
    <w:p w:rsidR="00980EBA" w:rsidRDefault="001836D7">
      <w:pPr>
        <w:rPr>
          <w:rFonts w:ascii="新細明體" w:hAnsi="新細明體"/>
          <w:color w:val="000000"/>
        </w:rPr>
      </w:pPr>
      <w:r>
        <w:rPr>
          <w:rFonts w:ascii="新細明體" w:hAnsi="新細明體" w:hint="eastAsia"/>
          <w:color w:val="000000"/>
        </w:rPr>
        <w:t>表1：2015年圖書館主要統計指標　(來源自澳門統計年鑑：2015)</w:t>
      </w:r>
    </w:p>
    <w:p w:rsidR="00980EBA" w:rsidRDefault="001836D7">
      <w:pPr>
        <w:numPr>
          <w:ilvl w:val="0"/>
          <w:numId w:val="2"/>
        </w:numPr>
        <w:rPr>
          <w:rFonts w:ascii="新細明體" w:hAnsi="新細明體"/>
        </w:rPr>
      </w:pPr>
      <w:r>
        <w:rPr>
          <w:rFonts w:ascii="新細明體" w:hAnsi="新細明體" w:hint="eastAsia"/>
        </w:rPr>
        <w:t xml:space="preserve">圖書館技術服務概況 </w:t>
      </w:r>
    </w:p>
    <w:p w:rsidR="00980EBA" w:rsidRDefault="001836D7">
      <w:pPr>
        <w:ind w:firstLine="480"/>
        <w:jc w:val="both"/>
        <w:rPr>
          <w:rFonts w:ascii="新細明體" w:hAnsi="新細明體"/>
        </w:rPr>
      </w:pPr>
      <w:r>
        <w:rPr>
          <w:rFonts w:ascii="新細明體" w:hAnsi="新細明體" w:hint="eastAsia"/>
        </w:rPr>
        <w:t>至於圖書館技術服務概況，可參閱表2至表4的各項技術服務與設備的統計分析表：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3"/>
        <w:gridCol w:w="1140"/>
        <w:gridCol w:w="1140"/>
        <w:gridCol w:w="1140"/>
        <w:gridCol w:w="1140"/>
        <w:gridCol w:w="1139"/>
      </w:tblGrid>
      <w:tr w:rsidR="00980EBA">
        <w:trPr>
          <w:trHeight w:val="345"/>
        </w:trPr>
        <w:tc>
          <w:tcPr>
            <w:tcW w:w="2823" w:type="dxa"/>
            <w:shd w:val="clear" w:color="auto" w:fill="auto"/>
          </w:tcPr>
          <w:p w:rsidR="00980EBA" w:rsidRDefault="001836D7">
            <w:pPr>
              <w:jc w:val="both"/>
              <w:rPr>
                <w:rFonts w:ascii="新細明體" w:hAnsi="新細明體"/>
              </w:rPr>
            </w:pPr>
            <w:r>
              <w:rPr>
                <w:rFonts w:ascii="新細明體" w:hAnsi="新細明體" w:hint="eastAsia"/>
              </w:rPr>
              <w:t>系統名稱</w:t>
            </w:r>
          </w:p>
        </w:tc>
        <w:tc>
          <w:tcPr>
            <w:tcW w:w="1140" w:type="dxa"/>
            <w:shd w:val="clear" w:color="auto" w:fill="auto"/>
          </w:tcPr>
          <w:p w:rsidR="00980EBA" w:rsidRDefault="001836D7">
            <w:pPr>
              <w:jc w:val="both"/>
              <w:rPr>
                <w:rFonts w:ascii="新細明體" w:hAnsi="新細明體"/>
              </w:rPr>
            </w:pPr>
            <w:r>
              <w:rPr>
                <w:rFonts w:ascii="新細明體" w:hAnsi="新細明體" w:hint="eastAsia"/>
              </w:rPr>
              <w:t>大專</w:t>
            </w:r>
          </w:p>
        </w:tc>
        <w:tc>
          <w:tcPr>
            <w:tcW w:w="1140" w:type="dxa"/>
            <w:shd w:val="clear" w:color="auto" w:fill="auto"/>
          </w:tcPr>
          <w:p w:rsidR="00980EBA" w:rsidRDefault="001836D7">
            <w:pPr>
              <w:jc w:val="both"/>
              <w:rPr>
                <w:rFonts w:ascii="新細明體" w:hAnsi="新細明體"/>
              </w:rPr>
            </w:pPr>
            <w:r>
              <w:rPr>
                <w:rFonts w:ascii="新細明體" w:hAnsi="新細明體" w:hint="eastAsia"/>
              </w:rPr>
              <w:t>公共</w:t>
            </w:r>
          </w:p>
        </w:tc>
        <w:tc>
          <w:tcPr>
            <w:tcW w:w="1140" w:type="dxa"/>
            <w:shd w:val="clear" w:color="auto" w:fill="auto"/>
          </w:tcPr>
          <w:p w:rsidR="00980EBA" w:rsidRDefault="001836D7">
            <w:pPr>
              <w:jc w:val="both"/>
              <w:rPr>
                <w:rFonts w:ascii="新細明體" w:hAnsi="新細明體"/>
              </w:rPr>
            </w:pPr>
            <w:r>
              <w:rPr>
                <w:rFonts w:ascii="新細明體" w:hAnsi="新細明體" w:hint="eastAsia"/>
              </w:rPr>
              <w:t>專門</w:t>
            </w:r>
          </w:p>
        </w:tc>
        <w:tc>
          <w:tcPr>
            <w:tcW w:w="1140" w:type="dxa"/>
            <w:shd w:val="clear" w:color="auto" w:fill="auto"/>
          </w:tcPr>
          <w:p w:rsidR="00980EBA" w:rsidRDefault="001836D7">
            <w:pPr>
              <w:jc w:val="both"/>
              <w:rPr>
                <w:rFonts w:ascii="新細明體" w:hAnsi="新細明體"/>
              </w:rPr>
            </w:pPr>
            <w:r>
              <w:rPr>
                <w:rFonts w:ascii="新細明體" w:hAnsi="新細明體" w:hint="eastAsia"/>
              </w:rPr>
              <w:t>學校</w:t>
            </w:r>
          </w:p>
        </w:tc>
        <w:tc>
          <w:tcPr>
            <w:tcW w:w="1139" w:type="dxa"/>
            <w:shd w:val="clear" w:color="auto" w:fill="auto"/>
          </w:tcPr>
          <w:p w:rsidR="00980EBA" w:rsidRDefault="001836D7">
            <w:pPr>
              <w:jc w:val="both"/>
              <w:rPr>
                <w:rFonts w:ascii="新細明體" w:hAnsi="新細明體"/>
              </w:rPr>
            </w:pPr>
            <w:r>
              <w:rPr>
                <w:rFonts w:ascii="新細明體" w:hAnsi="新細明體" w:hint="eastAsia"/>
              </w:rPr>
              <w:t>數量</w:t>
            </w:r>
          </w:p>
        </w:tc>
      </w:tr>
      <w:tr w:rsidR="00980EBA">
        <w:trPr>
          <w:trHeight w:val="345"/>
        </w:trPr>
        <w:tc>
          <w:tcPr>
            <w:tcW w:w="2823" w:type="dxa"/>
            <w:shd w:val="clear" w:color="auto" w:fill="auto"/>
          </w:tcPr>
          <w:p w:rsidR="00980EBA" w:rsidRDefault="001836D7">
            <w:pPr>
              <w:jc w:val="both"/>
            </w:pPr>
            <w:r>
              <w:rPr>
                <w:rFonts w:hint="eastAsia"/>
              </w:rPr>
              <w:t>SLS</w:t>
            </w:r>
          </w:p>
        </w:tc>
        <w:tc>
          <w:tcPr>
            <w:tcW w:w="1140" w:type="dxa"/>
            <w:shd w:val="clear" w:color="auto" w:fill="auto"/>
          </w:tcPr>
          <w:p w:rsidR="00980EBA" w:rsidRDefault="001836D7">
            <w:pPr>
              <w:jc w:val="both"/>
              <w:rPr>
                <w:rFonts w:ascii="新細明體" w:hAnsi="新細明體"/>
              </w:rPr>
            </w:pPr>
            <w:r>
              <w:rPr>
                <w:rFonts w:ascii="新細明體" w:hAnsi="新細明體"/>
              </w:rPr>
              <w:t>2</w:t>
            </w:r>
          </w:p>
        </w:tc>
        <w:tc>
          <w:tcPr>
            <w:tcW w:w="1140" w:type="dxa"/>
            <w:shd w:val="clear" w:color="auto" w:fill="auto"/>
          </w:tcPr>
          <w:p w:rsidR="00980EBA" w:rsidRDefault="001836D7">
            <w:pPr>
              <w:jc w:val="both"/>
              <w:rPr>
                <w:rFonts w:ascii="新細明體" w:hAnsi="新細明體"/>
              </w:rPr>
            </w:pPr>
            <w:r>
              <w:rPr>
                <w:rFonts w:ascii="新細明體" w:hAnsi="新細明體" w:hint="eastAsia"/>
              </w:rPr>
              <w:t>7</w:t>
            </w:r>
          </w:p>
        </w:tc>
        <w:tc>
          <w:tcPr>
            <w:tcW w:w="1140" w:type="dxa"/>
            <w:shd w:val="clear" w:color="auto" w:fill="auto"/>
          </w:tcPr>
          <w:p w:rsidR="00980EBA" w:rsidRDefault="001836D7">
            <w:pPr>
              <w:jc w:val="both"/>
              <w:rPr>
                <w:rFonts w:ascii="新細明體" w:hAnsi="新細明體"/>
              </w:rPr>
            </w:pPr>
            <w:r>
              <w:rPr>
                <w:rFonts w:ascii="新細明體" w:hAnsi="新細明體" w:hint="eastAsia"/>
              </w:rPr>
              <w:t>35</w:t>
            </w:r>
          </w:p>
        </w:tc>
        <w:tc>
          <w:tcPr>
            <w:tcW w:w="1140" w:type="dxa"/>
            <w:shd w:val="clear" w:color="auto" w:fill="auto"/>
          </w:tcPr>
          <w:p w:rsidR="00980EBA" w:rsidRDefault="001836D7">
            <w:pPr>
              <w:jc w:val="both"/>
              <w:rPr>
                <w:rFonts w:ascii="新細明體" w:hAnsi="新細明體"/>
                <w:lang w:eastAsia="zh-HK"/>
              </w:rPr>
            </w:pPr>
            <w:r>
              <w:rPr>
                <w:rFonts w:ascii="新細明體" w:hAnsi="新細明體" w:hint="eastAsia"/>
                <w:lang w:eastAsia="zh-HK"/>
              </w:rPr>
              <w:t>48</w:t>
            </w:r>
          </w:p>
        </w:tc>
        <w:tc>
          <w:tcPr>
            <w:tcW w:w="1139" w:type="dxa"/>
            <w:shd w:val="clear" w:color="auto" w:fill="auto"/>
          </w:tcPr>
          <w:p w:rsidR="00980EBA" w:rsidRDefault="001836D7">
            <w:pPr>
              <w:jc w:val="both"/>
              <w:rPr>
                <w:rFonts w:ascii="新細明體" w:hAnsi="新細明體"/>
                <w:lang w:eastAsia="zh-HK"/>
              </w:rPr>
            </w:pPr>
            <w:r>
              <w:rPr>
                <w:rFonts w:ascii="新細明體" w:hAnsi="新細明體" w:hint="eastAsia"/>
                <w:lang w:eastAsia="zh-HK"/>
              </w:rPr>
              <w:t>92</w:t>
            </w:r>
          </w:p>
        </w:tc>
      </w:tr>
      <w:tr w:rsidR="00980EBA">
        <w:trPr>
          <w:trHeight w:val="345"/>
        </w:trPr>
        <w:tc>
          <w:tcPr>
            <w:tcW w:w="2823" w:type="dxa"/>
            <w:shd w:val="clear" w:color="auto" w:fill="auto"/>
          </w:tcPr>
          <w:p w:rsidR="00980EBA" w:rsidRDefault="001836D7">
            <w:pPr>
              <w:jc w:val="both"/>
            </w:pPr>
            <w:r>
              <w:rPr>
                <w:rFonts w:hint="eastAsia"/>
              </w:rPr>
              <w:t>TOTALSII</w:t>
            </w:r>
          </w:p>
        </w:tc>
        <w:tc>
          <w:tcPr>
            <w:tcW w:w="1140" w:type="dxa"/>
            <w:shd w:val="clear" w:color="auto" w:fill="auto"/>
          </w:tcPr>
          <w:p w:rsidR="00980EBA" w:rsidRDefault="001836D7">
            <w:pPr>
              <w:jc w:val="both"/>
              <w:rPr>
                <w:rFonts w:ascii="新細明體" w:hAnsi="新細明體"/>
              </w:rPr>
            </w:pPr>
            <w:r>
              <w:rPr>
                <w:rFonts w:ascii="新細明體" w:hAnsi="新細明體" w:hint="eastAsia"/>
              </w:rPr>
              <w:t>1</w:t>
            </w:r>
          </w:p>
        </w:tc>
        <w:tc>
          <w:tcPr>
            <w:tcW w:w="1140" w:type="dxa"/>
            <w:shd w:val="clear" w:color="auto" w:fill="auto"/>
          </w:tcPr>
          <w:p w:rsidR="00980EBA" w:rsidRDefault="001836D7">
            <w:pPr>
              <w:jc w:val="both"/>
              <w:rPr>
                <w:rFonts w:ascii="新細明體" w:hAnsi="新細明體"/>
              </w:rPr>
            </w:pPr>
            <w:r>
              <w:rPr>
                <w:rFonts w:ascii="新細明體" w:hAnsi="新細明體"/>
              </w:rPr>
              <w:t>16</w:t>
            </w:r>
          </w:p>
        </w:tc>
        <w:tc>
          <w:tcPr>
            <w:tcW w:w="1140" w:type="dxa"/>
            <w:shd w:val="clear" w:color="auto" w:fill="auto"/>
          </w:tcPr>
          <w:p w:rsidR="00980EBA" w:rsidRDefault="001836D7">
            <w:pPr>
              <w:jc w:val="both"/>
              <w:rPr>
                <w:rFonts w:ascii="新細明體" w:hAnsi="新細明體"/>
              </w:rPr>
            </w:pPr>
            <w:r>
              <w:rPr>
                <w:rFonts w:ascii="新細明體" w:hAnsi="新細明體" w:hint="eastAsia"/>
              </w:rPr>
              <w:t>1</w:t>
            </w:r>
          </w:p>
        </w:tc>
        <w:tc>
          <w:tcPr>
            <w:tcW w:w="1140" w:type="dxa"/>
            <w:shd w:val="clear" w:color="auto" w:fill="auto"/>
          </w:tcPr>
          <w:p w:rsidR="00980EBA" w:rsidRDefault="001836D7">
            <w:pPr>
              <w:jc w:val="both"/>
              <w:rPr>
                <w:rFonts w:ascii="新細明體" w:hAnsi="新細明體"/>
              </w:rPr>
            </w:pPr>
            <w:r>
              <w:rPr>
                <w:rFonts w:ascii="新細明體" w:hAnsi="新細明體" w:hint="eastAsia"/>
              </w:rPr>
              <w:t>0</w:t>
            </w:r>
          </w:p>
        </w:tc>
        <w:tc>
          <w:tcPr>
            <w:tcW w:w="1139" w:type="dxa"/>
            <w:shd w:val="clear" w:color="auto" w:fill="auto"/>
          </w:tcPr>
          <w:p w:rsidR="00980EBA" w:rsidRDefault="001836D7">
            <w:pPr>
              <w:jc w:val="both"/>
              <w:rPr>
                <w:rFonts w:ascii="新細明體" w:hAnsi="新細明體"/>
              </w:rPr>
            </w:pPr>
            <w:r>
              <w:rPr>
                <w:rFonts w:ascii="新細明體" w:hAnsi="新細明體"/>
              </w:rPr>
              <w:t>1</w:t>
            </w:r>
          </w:p>
        </w:tc>
      </w:tr>
      <w:tr w:rsidR="00980EBA">
        <w:trPr>
          <w:trHeight w:val="345"/>
        </w:trPr>
        <w:tc>
          <w:tcPr>
            <w:tcW w:w="2823" w:type="dxa"/>
            <w:shd w:val="clear" w:color="auto" w:fill="auto"/>
          </w:tcPr>
          <w:p w:rsidR="00980EBA" w:rsidRDefault="001836D7">
            <w:pPr>
              <w:jc w:val="both"/>
            </w:pPr>
            <w:r>
              <w:rPr>
                <w:rFonts w:hint="eastAsia"/>
              </w:rPr>
              <w:t>LIB MASTER</w:t>
            </w:r>
          </w:p>
        </w:tc>
        <w:tc>
          <w:tcPr>
            <w:tcW w:w="1140" w:type="dxa"/>
            <w:shd w:val="clear" w:color="auto" w:fill="auto"/>
          </w:tcPr>
          <w:p w:rsidR="00980EBA" w:rsidRDefault="001836D7">
            <w:pPr>
              <w:jc w:val="both"/>
              <w:rPr>
                <w:rFonts w:ascii="新細明體" w:hAnsi="新細明體"/>
              </w:rPr>
            </w:pPr>
            <w:r>
              <w:rPr>
                <w:rFonts w:ascii="新細明體" w:hAnsi="新細明體" w:hint="eastAsia"/>
              </w:rPr>
              <w:t>0</w:t>
            </w:r>
          </w:p>
        </w:tc>
        <w:tc>
          <w:tcPr>
            <w:tcW w:w="1140" w:type="dxa"/>
            <w:shd w:val="clear" w:color="auto" w:fill="auto"/>
          </w:tcPr>
          <w:p w:rsidR="00980EBA" w:rsidRDefault="001836D7">
            <w:pPr>
              <w:jc w:val="both"/>
              <w:rPr>
                <w:rFonts w:ascii="新細明體" w:hAnsi="新細明體"/>
              </w:rPr>
            </w:pPr>
            <w:r>
              <w:rPr>
                <w:rFonts w:ascii="新細明體" w:hAnsi="新細明體" w:hint="eastAsia"/>
              </w:rPr>
              <w:t>0</w:t>
            </w:r>
          </w:p>
        </w:tc>
        <w:tc>
          <w:tcPr>
            <w:tcW w:w="1140" w:type="dxa"/>
            <w:shd w:val="clear" w:color="auto" w:fill="auto"/>
          </w:tcPr>
          <w:p w:rsidR="00980EBA" w:rsidRDefault="001836D7">
            <w:pPr>
              <w:jc w:val="both"/>
              <w:rPr>
                <w:rFonts w:ascii="新細明體" w:hAnsi="新細明體"/>
              </w:rPr>
            </w:pPr>
            <w:r>
              <w:rPr>
                <w:rFonts w:ascii="新細明體" w:hAnsi="新細明體" w:hint="eastAsia"/>
              </w:rPr>
              <w:t>0</w:t>
            </w:r>
          </w:p>
        </w:tc>
        <w:tc>
          <w:tcPr>
            <w:tcW w:w="1140" w:type="dxa"/>
            <w:shd w:val="clear" w:color="auto" w:fill="auto"/>
          </w:tcPr>
          <w:p w:rsidR="00980EBA" w:rsidRDefault="001836D7">
            <w:pPr>
              <w:jc w:val="both"/>
              <w:rPr>
                <w:rFonts w:ascii="新細明體" w:hAnsi="新細明體"/>
              </w:rPr>
            </w:pPr>
            <w:r>
              <w:rPr>
                <w:rFonts w:ascii="新細明體" w:hAnsi="新細明體" w:hint="eastAsia"/>
              </w:rPr>
              <w:t>15</w:t>
            </w:r>
          </w:p>
        </w:tc>
        <w:tc>
          <w:tcPr>
            <w:tcW w:w="1139" w:type="dxa"/>
            <w:shd w:val="clear" w:color="auto" w:fill="auto"/>
          </w:tcPr>
          <w:p w:rsidR="00980EBA" w:rsidRDefault="001836D7">
            <w:pPr>
              <w:jc w:val="both"/>
              <w:rPr>
                <w:rFonts w:ascii="新細明體" w:hAnsi="新細明體"/>
              </w:rPr>
            </w:pPr>
            <w:r>
              <w:rPr>
                <w:rFonts w:ascii="新細明體" w:hAnsi="新細明體" w:hint="eastAsia"/>
              </w:rPr>
              <w:t>15</w:t>
            </w:r>
          </w:p>
        </w:tc>
      </w:tr>
      <w:tr w:rsidR="00980EBA">
        <w:trPr>
          <w:trHeight w:val="345"/>
        </w:trPr>
        <w:tc>
          <w:tcPr>
            <w:tcW w:w="2823" w:type="dxa"/>
            <w:shd w:val="clear" w:color="auto" w:fill="auto"/>
          </w:tcPr>
          <w:p w:rsidR="00980EBA" w:rsidRDefault="001836D7">
            <w:pPr>
              <w:jc w:val="both"/>
            </w:pPr>
            <w:r>
              <w:rPr>
                <w:rFonts w:hint="eastAsia"/>
              </w:rPr>
              <w:t>自行開發</w:t>
            </w:r>
          </w:p>
        </w:tc>
        <w:tc>
          <w:tcPr>
            <w:tcW w:w="1140" w:type="dxa"/>
            <w:shd w:val="clear" w:color="auto" w:fill="auto"/>
          </w:tcPr>
          <w:p w:rsidR="00980EBA" w:rsidRDefault="001836D7">
            <w:pPr>
              <w:jc w:val="both"/>
              <w:rPr>
                <w:rFonts w:ascii="新細明體" w:hAnsi="新細明體"/>
              </w:rPr>
            </w:pPr>
            <w:r>
              <w:rPr>
                <w:rFonts w:ascii="新細明體" w:hAnsi="新細明體" w:hint="eastAsia"/>
              </w:rPr>
              <w:t>0</w:t>
            </w:r>
          </w:p>
        </w:tc>
        <w:tc>
          <w:tcPr>
            <w:tcW w:w="1140" w:type="dxa"/>
            <w:shd w:val="clear" w:color="auto" w:fill="auto"/>
          </w:tcPr>
          <w:p w:rsidR="00980EBA" w:rsidRDefault="001836D7">
            <w:pPr>
              <w:jc w:val="both"/>
              <w:rPr>
                <w:rFonts w:ascii="新細明體" w:hAnsi="新細明體"/>
              </w:rPr>
            </w:pPr>
            <w:r>
              <w:rPr>
                <w:rFonts w:ascii="新細明體" w:hAnsi="新細明體" w:hint="eastAsia"/>
              </w:rPr>
              <w:t>1</w:t>
            </w:r>
          </w:p>
        </w:tc>
        <w:tc>
          <w:tcPr>
            <w:tcW w:w="1140" w:type="dxa"/>
            <w:shd w:val="clear" w:color="auto" w:fill="auto"/>
          </w:tcPr>
          <w:p w:rsidR="00980EBA" w:rsidRDefault="001836D7">
            <w:pPr>
              <w:jc w:val="both"/>
              <w:rPr>
                <w:rFonts w:ascii="新細明體" w:hAnsi="新細明體"/>
              </w:rPr>
            </w:pPr>
            <w:r>
              <w:rPr>
                <w:rFonts w:ascii="新細明體" w:hAnsi="新細明體" w:hint="eastAsia"/>
              </w:rPr>
              <w:t>3</w:t>
            </w:r>
          </w:p>
        </w:tc>
        <w:tc>
          <w:tcPr>
            <w:tcW w:w="1140" w:type="dxa"/>
            <w:shd w:val="clear" w:color="auto" w:fill="auto"/>
          </w:tcPr>
          <w:p w:rsidR="00980EBA" w:rsidRDefault="001836D7">
            <w:pPr>
              <w:jc w:val="both"/>
              <w:rPr>
                <w:rFonts w:ascii="新細明體" w:hAnsi="新細明體"/>
              </w:rPr>
            </w:pPr>
            <w:r>
              <w:rPr>
                <w:rFonts w:ascii="新細明體" w:hAnsi="新細明體" w:hint="eastAsia"/>
              </w:rPr>
              <w:t>4</w:t>
            </w:r>
          </w:p>
        </w:tc>
        <w:tc>
          <w:tcPr>
            <w:tcW w:w="1139" w:type="dxa"/>
            <w:shd w:val="clear" w:color="auto" w:fill="auto"/>
          </w:tcPr>
          <w:p w:rsidR="00980EBA" w:rsidRDefault="001836D7">
            <w:pPr>
              <w:jc w:val="both"/>
              <w:rPr>
                <w:rFonts w:ascii="新細明體" w:hAnsi="新細明體"/>
              </w:rPr>
            </w:pPr>
            <w:r>
              <w:rPr>
                <w:rFonts w:ascii="新細明體" w:hAnsi="新細明體" w:hint="eastAsia"/>
              </w:rPr>
              <w:t>8</w:t>
            </w:r>
          </w:p>
        </w:tc>
      </w:tr>
      <w:tr w:rsidR="00980EBA">
        <w:trPr>
          <w:trHeight w:val="345"/>
        </w:trPr>
        <w:tc>
          <w:tcPr>
            <w:tcW w:w="2823" w:type="dxa"/>
            <w:shd w:val="clear" w:color="auto" w:fill="auto"/>
          </w:tcPr>
          <w:p w:rsidR="00980EBA" w:rsidRDefault="001836D7">
            <w:pPr>
              <w:jc w:val="both"/>
            </w:pPr>
            <w:r>
              <w:rPr>
                <w:rFonts w:hint="eastAsia"/>
              </w:rPr>
              <w:lastRenderedPageBreak/>
              <w:t>VLIB</w:t>
            </w:r>
          </w:p>
        </w:tc>
        <w:tc>
          <w:tcPr>
            <w:tcW w:w="1140" w:type="dxa"/>
            <w:shd w:val="clear" w:color="auto" w:fill="auto"/>
          </w:tcPr>
          <w:p w:rsidR="00980EBA" w:rsidRDefault="001836D7">
            <w:pPr>
              <w:jc w:val="both"/>
              <w:rPr>
                <w:rFonts w:ascii="新細明體" w:hAnsi="新細明體"/>
              </w:rPr>
            </w:pPr>
            <w:r>
              <w:rPr>
                <w:rFonts w:ascii="新細明體" w:hAnsi="新細明體" w:hint="eastAsia"/>
              </w:rPr>
              <w:t>0</w:t>
            </w:r>
          </w:p>
        </w:tc>
        <w:tc>
          <w:tcPr>
            <w:tcW w:w="1140" w:type="dxa"/>
            <w:shd w:val="clear" w:color="auto" w:fill="auto"/>
          </w:tcPr>
          <w:p w:rsidR="00980EBA" w:rsidRDefault="001836D7">
            <w:pPr>
              <w:jc w:val="both"/>
              <w:rPr>
                <w:rFonts w:ascii="新細明體" w:hAnsi="新細明體"/>
              </w:rPr>
            </w:pPr>
            <w:r>
              <w:rPr>
                <w:rFonts w:ascii="新細明體" w:hAnsi="新細明體" w:hint="eastAsia"/>
              </w:rPr>
              <w:t>6</w:t>
            </w:r>
          </w:p>
        </w:tc>
        <w:tc>
          <w:tcPr>
            <w:tcW w:w="1140" w:type="dxa"/>
            <w:shd w:val="clear" w:color="auto" w:fill="auto"/>
          </w:tcPr>
          <w:p w:rsidR="00980EBA" w:rsidRDefault="001836D7">
            <w:pPr>
              <w:jc w:val="both"/>
              <w:rPr>
                <w:rFonts w:ascii="新細明體" w:hAnsi="新細明體"/>
              </w:rPr>
            </w:pPr>
            <w:r>
              <w:rPr>
                <w:rFonts w:ascii="新細明體" w:hAnsi="新細明體" w:hint="eastAsia"/>
              </w:rPr>
              <w:t>5</w:t>
            </w:r>
          </w:p>
        </w:tc>
        <w:tc>
          <w:tcPr>
            <w:tcW w:w="1140" w:type="dxa"/>
            <w:shd w:val="clear" w:color="auto" w:fill="auto"/>
          </w:tcPr>
          <w:p w:rsidR="00980EBA" w:rsidRDefault="001836D7">
            <w:pPr>
              <w:jc w:val="both"/>
              <w:rPr>
                <w:rFonts w:ascii="新細明體" w:hAnsi="新細明體"/>
              </w:rPr>
            </w:pPr>
            <w:r>
              <w:rPr>
                <w:rFonts w:ascii="新細明體" w:hAnsi="新細明體" w:hint="eastAsia"/>
              </w:rPr>
              <w:t>0</w:t>
            </w:r>
          </w:p>
        </w:tc>
        <w:tc>
          <w:tcPr>
            <w:tcW w:w="1139" w:type="dxa"/>
            <w:shd w:val="clear" w:color="auto" w:fill="auto"/>
          </w:tcPr>
          <w:p w:rsidR="00980EBA" w:rsidRDefault="001836D7">
            <w:pPr>
              <w:jc w:val="both"/>
              <w:rPr>
                <w:rFonts w:ascii="新細明體" w:hAnsi="新細明體"/>
              </w:rPr>
            </w:pPr>
            <w:r>
              <w:rPr>
                <w:rFonts w:ascii="新細明體" w:hAnsi="新細明體" w:hint="eastAsia"/>
              </w:rPr>
              <w:t>11</w:t>
            </w:r>
          </w:p>
        </w:tc>
      </w:tr>
      <w:tr w:rsidR="00980EBA">
        <w:trPr>
          <w:trHeight w:val="345"/>
        </w:trPr>
        <w:tc>
          <w:tcPr>
            <w:tcW w:w="2823" w:type="dxa"/>
            <w:shd w:val="clear" w:color="auto" w:fill="auto"/>
          </w:tcPr>
          <w:p w:rsidR="00980EBA" w:rsidRDefault="001836D7">
            <w:pPr>
              <w:jc w:val="both"/>
            </w:pPr>
            <w:r>
              <w:rPr>
                <w:rFonts w:hint="eastAsia"/>
              </w:rPr>
              <w:t>ELM</w:t>
            </w:r>
          </w:p>
        </w:tc>
        <w:tc>
          <w:tcPr>
            <w:tcW w:w="1140" w:type="dxa"/>
            <w:shd w:val="clear" w:color="auto" w:fill="auto"/>
          </w:tcPr>
          <w:p w:rsidR="00980EBA" w:rsidRDefault="001836D7">
            <w:pPr>
              <w:jc w:val="both"/>
              <w:rPr>
                <w:rFonts w:ascii="新細明體" w:hAnsi="新細明體"/>
              </w:rPr>
            </w:pPr>
            <w:r>
              <w:rPr>
                <w:rFonts w:ascii="新細明體" w:hAnsi="新細明體" w:hint="eastAsia"/>
              </w:rPr>
              <w:t>1</w:t>
            </w:r>
          </w:p>
        </w:tc>
        <w:tc>
          <w:tcPr>
            <w:tcW w:w="1140" w:type="dxa"/>
            <w:shd w:val="clear" w:color="auto" w:fill="auto"/>
          </w:tcPr>
          <w:p w:rsidR="00980EBA" w:rsidRDefault="001836D7">
            <w:pPr>
              <w:jc w:val="both"/>
              <w:rPr>
                <w:rFonts w:ascii="新細明體" w:hAnsi="新細明體"/>
              </w:rPr>
            </w:pPr>
            <w:r>
              <w:rPr>
                <w:rFonts w:ascii="新細明體" w:hAnsi="新細明體" w:hint="eastAsia"/>
              </w:rPr>
              <w:t>0</w:t>
            </w:r>
          </w:p>
        </w:tc>
        <w:tc>
          <w:tcPr>
            <w:tcW w:w="1140" w:type="dxa"/>
            <w:shd w:val="clear" w:color="auto" w:fill="auto"/>
          </w:tcPr>
          <w:p w:rsidR="00980EBA" w:rsidRDefault="001836D7">
            <w:pPr>
              <w:jc w:val="both"/>
              <w:rPr>
                <w:rFonts w:ascii="新細明體" w:hAnsi="新細明體"/>
              </w:rPr>
            </w:pPr>
            <w:r>
              <w:rPr>
                <w:rFonts w:ascii="新細明體" w:hAnsi="新細明體" w:hint="eastAsia"/>
              </w:rPr>
              <w:t>0</w:t>
            </w:r>
          </w:p>
        </w:tc>
        <w:tc>
          <w:tcPr>
            <w:tcW w:w="1140" w:type="dxa"/>
            <w:shd w:val="clear" w:color="auto" w:fill="auto"/>
          </w:tcPr>
          <w:p w:rsidR="00980EBA" w:rsidRDefault="001836D7">
            <w:pPr>
              <w:jc w:val="both"/>
              <w:rPr>
                <w:rFonts w:ascii="新細明體" w:hAnsi="新細明體"/>
              </w:rPr>
            </w:pPr>
            <w:r>
              <w:rPr>
                <w:rFonts w:ascii="新細明體" w:hAnsi="新細明體" w:hint="eastAsia"/>
              </w:rPr>
              <w:t>0</w:t>
            </w:r>
          </w:p>
        </w:tc>
        <w:tc>
          <w:tcPr>
            <w:tcW w:w="1139" w:type="dxa"/>
            <w:shd w:val="clear" w:color="auto" w:fill="auto"/>
          </w:tcPr>
          <w:p w:rsidR="00980EBA" w:rsidRDefault="001836D7">
            <w:pPr>
              <w:jc w:val="both"/>
              <w:rPr>
                <w:rFonts w:ascii="新細明體" w:hAnsi="新細明體"/>
              </w:rPr>
            </w:pPr>
            <w:r>
              <w:rPr>
                <w:rFonts w:ascii="新細明體" w:hAnsi="新細明體" w:hint="eastAsia"/>
              </w:rPr>
              <w:t>1</w:t>
            </w:r>
          </w:p>
        </w:tc>
      </w:tr>
      <w:tr w:rsidR="00980EBA">
        <w:trPr>
          <w:trHeight w:val="345"/>
        </w:trPr>
        <w:tc>
          <w:tcPr>
            <w:tcW w:w="2823" w:type="dxa"/>
            <w:shd w:val="clear" w:color="auto" w:fill="auto"/>
          </w:tcPr>
          <w:p w:rsidR="00980EBA" w:rsidRDefault="001836D7">
            <w:pPr>
              <w:jc w:val="both"/>
            </w:pPr>
            <w:r>
              <w:t>INNOPAC </w:t>
            </w:r>
            <w:r>
              <w:rPr>
                <w:rFonts w:hint="eastAsia"/>
              </w:rPr>
              <w:t xml:space="preserve"> </w:t>
            </w:r>
            <w:r>
              <w:t>/</w:t>
            </w:r>
            <w:r>
              <w:rPr>
                <w:rFonts w:hint="eastAsia"/>
              </w:rPr>
              <w:t xml:space="preserve"> </w:t>
            </w:r>
            <w:r>
              <w:t> Millennium</w:t>
            </w:r>
          </w:p>
        </w:tc>
        <w:tc>
          <w:tcPr>
            <w:tcW w:w="1140" w:type="dxa"/>
            <w:shd w:val="clear" w:color="auto" w:fill="auto"/>
          </w:tcPr>
          <w:p w:rsidR="00980EBA" w:rsidRDefault="001836D7">
            <w:pPr>
              <w:jc w:val="both"/>
              <w:rPr>
                <w:rFonts w:ascii="新細明體" w:hAnsi="新細明體"/>
              </w:rPr>
            </w:pPr>
            <w:r>
              <w:rPr>
                <w:rFonts w:ascii="新細明體" w:hAnsi="新細明體" w:hint="eastAsia"/>
              </w:rPr>
              <w:t>4</w:t>
            </w:r>
          </w:p>
        </w:tc>
        <w:tc>
          <w:tcPr>
            <w:tcW w:w="1140" w:type="dxa"/>
            <w:shd w:val="clear" w:color="auto" w:fill="auto"/>
          </w:tcPr>
          <w:p w:rsidR="00980EBA" w:rsidRDefault="001836D7">
            <w:pPr>
              <w:jc w:val="both"/>
              <w:rPr>
                <w:rFonts w:ascii="新細明體" w:hAnsi="新細明體"/>
              </w:rPr>
            </w:pPr>
            <w:r>
              <w:rPr>
                <w:rFonts w:ascii="新細明體" w:hAnsi="新細明體" w:hint="eastAsia"/>
              </w:rPr>
              <w:t>0</w:t>
            </w:r>
          </w:p>
        </w:tc>
        <w:tc>
          <w:tcPr>
            <w:tcW w:w="1140" w:type="dxa"/>
            <w:shd w:val="clear" w:color="auto" w:fill="auto"/>
          </w:tcPr>
          <w:p w:rsidR="00980EBA" w:rsidRDefault="001836D7">
            <w:pPr>
              <w:jc w:val="both"/>
              <w:rPr>
                <w:rFonts w:ascii="新細明體" w:hAnsi="新細明體"/>
              </w:rPr>
            </w:pPr>
            <w:r>
              <w:rPr>
                <w:rFonts w:ascii="新細明體" w:hAnsi="新細明體" w:hint="eastAsia"/>
              </w:rPr>
              <w:t>0</w:t>
            </w:r>
          </w:p>
        </w:tc>
        <w:tc>
          <w:tcPr>
            <w:tcW w:w="1140" w:type="dxa"/>
            <w:shd w:val="clear" w:color="auto" w:fill="auto"/>
          </w:tcPr>
          <w:p w:rsidR="00980EBA" w:rsidRDefault="001836D7">
            <w:pPr>
              <w:jc w:val="both"/>
              <w:rPr>
                <w:rFonts w:ascii="新細明體" w:hAnsi="新細明體"/>
              </w:rPr>
            </w:pPr>
            <w:r>
              <w:rPr>
                <w:rFonts w:ascii="新細明體" w:hAnsi="新細明體" w:hint="eastAsia"/>
              </w:rPr>
              <w:t>0</w:t>
            </w:r>
          </w:p>
        </w:tc>
        <w:tc>
          <w:tcPr>
            <w:tcW w:w="1139" w:type="dxa"/>
            <w:shd w:val="clear" w:color="auto" w:fill="auto"/>
          </w:tcPr>
          <w:p w:rsidR="00980EBA" w:rsidRDefault="001836D7">
            <w:pPr>
              <w:jc w:val="both"/>
              <w:rPr>
                <w:rFonts w:ascii="新細明體" w:hAnsi="新細明體"/>
              </w:rPr>
            </w:pPr>
            <w:r>
              <w:rPr>
                <w:rFonts w:ascii="新細明體" w:hAnsi="新細明體" w:hint="eastAsia"/>
              </w:rPr>
              <w:t>4</w:t>
            </w:r>
          </w:p>
        </w:tc>
      </w:tr>
      <w:tr w:rsidR="00980EBA">
        <w:trPr>
          <w:trHeight w:val="345"/>
        </w:trPr>
        <w:tc>
          <w:tcPr>
            <w:tcW w:w="2823" w:type="dxa"/>
            <w:shd w:val="clear" w:color="auto" w:fill="auto"/>
          </w:tcPr>
          <w:p w:rsidR="00980EBA" w:rsidRDefault="001836D7">
            <w:pPr>
              <w:jc w:val="both"/>
            </w:pPr>
            <w:r>
              <w:rPr>
                <w:rFonts w:hint="eastAsia"/>
              </w:rPr>
              <w:t>CEO</w:t>
            </w:r>
          </w:p>
        </w:tc>
        <w:tc>
          <w:tcPr>
            <w:tcW w:w="1140" w:type="dxa"/>
            <w:shd w:val="clear" w:color="auto" w:fill="auto"/>
          </w:tcPr>
          <w:p w:rsidR="00980EBA" w:rsidRDefault="001836D7">
            <w:pPr>
              <w:jc w:val="both"/>
              <w:rPr>
                <w:rFonts w:ascii="新細明體" w:hAnsi="新細明體"/>
              </w:rPr>
            </w:pPr>
            <w:r>
              <w:rPr>
                <w:rFonts w:ascii="新細明體" w:hAnsi="新細明體" w:hint="eastAsia"/>
              </w:rPr>
              <w:t>0</w:t>
            </w:r>
          </w:p>
        </w:tc>
        <w:tc>
          <w:tcPr>
            <w:tcW w:w="1140" w:type="dxa"/>
            <w:shd w:val="clear" w:color="auto" w:fill="auto"/>
          </w:tcPr>
          <w:p w:rsidR="00980EBA" w:rsidRDefault="001836D7">
            <w:pPr>
              <w:jc w:val="both"/>
              <w:rPr>
                <w:rFonts w:ascii="新細明體" w:hAnsi="新細明體"/>
              </w:rPr>
            </w:pPr>
            <w:r>
              <w:rPr>
                <w:rFonts w:ascii="新細明體" w:hAnsi="新細明體" w:hint="eastAsia"/>
              </w:rPr>
              <w:t>0</w:t>
            </w:r>
          </w:p>
        </w:tc>
        <w:tc>
          <w:tcPr>
            <w:tcW w:w="1140" w:type="dxa"/>
            <w:shd w:val="clear" w:color="auto" w:fill="auto"/>
          </w:tcPr>
          <w:p w:rsidR="00980EBA" w:rsidRDefault="001836D7">
            <w:pPr>
              <w:jc w:val="both"/>
              <w:rPr>
                <w:rFonts w:ascii="新細明體" w:hAnsi="新細明體"/>
              </w:rPr>
            </w:pPr>
            <w:r>
              <w:rPr>
                <w:rFonts w:ascii="新細明體" w:hAnsi="新細明體" w:hint="eastAsia"/>
              </w:rPr>
              <w:t>1</w:t>
            </w:r>
          </w:p>
        </w:tc>
        <w:tc>
          <w:tcPr>
            <w:tcW w:w="1140" w:type="dxa"/>
            <w:shd w:val="clear" w:color="auto" w:fill="auto"/>
          </w:tcPr>
          <w:p w:rsidR="00980EBA" w:rsidRDefault="001836D7">
            <w:pPr>
              <w:jc w:val="both"/>
              <w:rPr>
                <w:rFonts w:ascii="新細明體" w:hAnsi="新細明體"/>
              </w:rPr>
            </w:pPr>
            <w:r>
              <w:rPr>
                <w:rFonts w:ascii="新細明體" w:hAnsi="新細明體" w:hint="eastAsia"/>
              </w:rPr>
              <w:t>0</w:t>
            </w:r>
          </w:p>
        </w:tc>
        <w:tc>
          <w:tcPr>
            <w:tcW w:w="1139" w:type="dxa"/>
            <w:shd w:val="clear" w:color="auto" w:fill="auto"/>
          </w:tcPr>
          <w:p w:rsidR="00980EBA" w:rsidRDefault="001836D7">
            <w:pPr>
              <w:jc w:val="both"/>
              <w:rPr>
                <w:rFonts w:ascii="新細明體" w:hAnsi="新細明體"/>
              </w:rPr>
            </w:pPr>
            <w:r>
              <w:rPr>
                <w:rFonts w:ascii="新細明體" w:hAnsi="新細明體" w:hint="eastAsia"/>
              </w:rPr>
              <w:t>1</w:t>
            </w:r>
          </w:p>
        </w:tc>
      </w:tr>
      <w:tr w:rsidR="00980EBA">
        <w:trPr>
          <w:trHeight w:val="345"/>
        </w:trPr>
        <w:tc>
          <w:tcPr>
            <w:tcW w:w="2823" w:type="dxa"/>
            <w:shd w:val="clear" w:color="auto" w:fill="auto"/>
          </w:tcPr>
          <w:p w:rsidR="00980EBA" w:rsidRDefault="001836D7">
            <w:pPr>
              <w:jc w:val="both"/>
            </w:pPr>
            <w:r>
              <w:t>Koha</w:t>
            </w:r>
          </w:p>
        </w:tc>
        <w:tc>
          <w:tcPr>
            <w:tcW w:w="1140" w:type="dxa"/>
            <w:shd w:val="clear" w:color="auto" w:fill="auto"/>
          </w:tcPr>
          <w:p w:rsidR="00980EBA" w:rsidRDefault="001836D7">
            <w:pPr>
              <w:jc w:val="both"/>
              <w:rPr>
                <w:rFonts w:ascii="新細明體" w:hAnsi="新細明體"/>
              </w:rPr>
            </w:pPr>
            <w:r>
              <w:rPr>
                <w:rFonts w:ascii="新細明體" w:hAnsi="新細明體" w:hint="eastAsia"/>
              </w:rPr>
              <w:t>1</w:t>
            </w:r>
          </w:p>
        </w:tc>
        <w:tc>
          <w:tcPr>
            <w:tcW w:w="1140" w:type="dxa"/>
            <w:shd w:val="clear" w:color="auto" w:fill="auto"/>
          </w:tcPr>
          <w:p w:rsidR="00980EBA" w:rsidRDefault="001836D7">
            <w:pPr>
              <w:jc w:val="both"/>
              <w:rPr>
                <w:rFonts w:ascii="新細明體" w:hAnsi="新細明體"/>
              </w:rPr>
            </w:pPr>
            <w:r>
              <w:rPr>
                <w:rFonts w:ascii="新細明體" w:hAnsi="新細明體" w:hint="eastAsia"/>
              </w:rPr>
              <w:t>0</w:t>
            </w:r>
          </w:p>
        </w:tc>
        <w:tc>
          <w:tcPr>
            <w:tcW w:w="1140" w:type="dxa"/>
            <w:shd w:val="clear" w:color="auto" w:fill="auto"/>
          </w:tcPr>
          <w:p w:rsidR="00980EBA" w:rsidRDefault="001836D7">
            <w:pPr>
              <w:jc w:val="both"/>
              <w:rPr>
                <w:rFonts w:ascii="新細明體" w:hAnsi="新細明體"/>
              </w:rPr>
            </w:pPr>
            <w:r>
              <w:rPr>
                <w:rFonts w:ascii="新細明體" w:hAnsi="新細明體" w:hint="eastAsia"/>
              </w:rPr>
              <w:t>0</w:t>
            </w:r>
          </w:p>
        </w:tc>
        <w:tc>
          <w:tcPr>
            <w:tcW w:w="1140" w:type="dxa"/>
            <w:shd w:val="clear" w:color="auto" w:fill="auto"/>
          </w:tcPr>
          <w:p w:rsidR="00980EBA" w:rsidRDefault="001836D7">
            <w:pPr>
              <w:jc w:val="both"/>
              <w:rPr>
                <w:rFonts w:ascii="新細明體" w:hAnsi="新細明體"/>
              </w:rPr>
            </w:pPr>
            <w:r>
              <w:rPr>
                <w:rFonts w:ascii="新細明體" w:hAnsi="新細明體" w:hint="eastAsia"/>
              </w:rPr>
              <w:t>0</w:t>
            </w:r>
          </w:p>
        </w:tc>
        <w:tc>
          <w:tcPr>
            <w:tcW w:w="1139" w:type="dxa"/>
            <w:shd w:val="clear" w:color="auto" w:fill="auto"/>
          </w:tcPr>
          <w:p w:rsidR="00980EBA" w:rsidRDefault="001836D7">
            <w:pPr>
              <w:jc w:val="both"/>
              <w:rPr>
                <w:rFonts w:ascii="新細明體" w:hAnsi="新細明體"/>
              </w:rPr>
            </w:pPr>
            <w:r>
              <w:rPr>
                <w:rFonts w:ascii="新細明體" w:hAnsi="新細明體" w:hint="eastAsia"/>
              </w:rPr>
              <w:t>1</w:t>
            </w:r>
          </w:p>
        </w:tc>
      </w:tr>
      <w:tr w:rsidR="00980EBA">
        <w:trPr>
          <w:trHeight w:val="345"/>
        </w:trPr>
        <w:tc>
          <w:tcPr>
            <w:tcW w:w="2823" w:type="dxa"/>
            <w:shd w:val="clear" w:color="auto" w:fill="auto"/>
          </w:tcPr>
          <w:p w:rsidR="00980EBA" w:rsidRDefault="001836D7">
            <w:pPr>
              <w:jc w:val="both"/>
            </w:pPr>
            <w:r>
              <w:t>SirsiDynix</w:t>
            </w:r>
          </w:p>
        </w:tc>
        <w:tc>
          <w:tcPr>
            <w:tcW w:w="1140" w:type="dxa"/>
            <w:shd w:val="clear" w:color="auto" w:fill="auto"/>
          </w:tcPr>
          <w:p w:rsidR="00980EBA" w:rsidRDefault="001836D7">
            <w:pPr>
              <w:jc w:val="both"/>
              <w:rPr>
                <w:rFonts w:ascii="新細明體" w:hAnsi="新細明體"/>
              </w:rPr>
            </w:pPr>
            <w:r>
              <w:rPr>
                <w:rFonts w:ascii="新細明體" w:hAnsi="新細明體"/>
              </w:rPr>
              <w:t>0</w:t>
            </w:r>
          </w:p>
        </w:tc>
        <w:tc>
          <w:tcPr>
            <w:tcW w:w="1140" w:type="dxa"/>
            <w:shd w:val="clear" w:color="auto" w:fill="auto"/>
          </w:tcPr>
          <w:p w:rsidR="00980EBA" w:rsidRDefault="001836D7">
            <w:pPr>
              <w:jc w:val="both"/>
              <w:rPr>
                <w:rFonts w:ascii="新細明體" w:hAnsi="新細明體"/>
              </w:rPr>
            </w:pPr>
            <w:r>
              <w:rPr>
                <w:rFonts w:ascii="新細明體" w:hAnsi="新細明體" w:hint="eastAsia"/>
              </w:rPr>
              <w:t>15</w:t>
            </w:r>
          </w:p>
        </w:tc>
        <w:tc>
          <w:tcPr>
            <w:tcW w:w="1140" w:type="dxa"/>
            <w:shd w:val="clear" w:color="auto" w:fill="auto"/>
          </w:tcPr>
          <w:p w:rsidR="00980EBA" w:rsidRDefault="001836D7">
            <w:pPr>
              <w:jc w:val="both"/>
              <w:rPr>
                <w:rFonts w:ascii="新細明體" w:hAnsi="新細明體"/>
              </w:rPr>
            </w:pPr>
            <w:r>
              <w:rPr>
                <w:rFonts w:ascii="新細明體" w:hAnsi="新細明體"/>
              </w:rPr>
              <w:t>0</w:t>
            </w:r>
          </w:p>
        </w:tc>
        <w:tc>
          <w:tcPr>
            <w:tcW w:w="1140" w:type="dxa"/>
            <w:shd w:val="clear" w:color="auto" w:fill="auto"/>
          </w:tcPr>
          <w:p w:rsidR="00980EBA" w:rsidRDefault="001836D7">
            <w:pPr>
              <w:jc w:val="both"/>
              <w:rPr>
                <w:rFonts w:ascii="新細明體" w:hAnsi="新細明體"/>
              </w:rPr>
            </w:pPr>
            <w:r>
              <w:rPr>
                <w:rFonts w:ascii="新細明體" w:hAnsi="新細明體"/>
              </w:rPr>
              <w:t>0</w:t>
            </w:r>
          </w:p>
        </w:tc>
        <w:tc>
          <w:tcPr>
            <w:tcW w:w="1139" w:type="dxa"/>
            <w:shd w:val="clear" w:color="auto" w:fill="auto"/>
          </w:tcPr>
          <w:p w:rsidR="00980EBA" w:rsidRDefault="001836D7">
            <w:pPr>
              <w:jc w:val="both"/>
              <w:rPr>
                <w:rFonts w:ascii="新細明體" w:hAnsi="新細明體"/>
              </w:rPr>
            </w:pPr>
            <w:r>
              <w:rPr>
                <w:rFonts w:ascii="新細明體" w:hAnsi="新細明體" w:hint="eastAsia"/>
              </w:rPr>
              <w:t>15</w:t>
            </w:r>
          </w:p>
        </w:tc>
      </w:tr>
      <w:tr w:rsidR="00980EBA">
        <w:trPr>
          <w:trHeight w:val="345"/>
        </w:trPr>
        <w:tc>
          <w:tcPr>
            <w:tcW w:w="2823" w:type="dxa"/>
            <w:shd w:val="clear" w:color="auto" w:fill="auto"/>
          </w:tcPr>
          <w:p w:rsidR="00980EBA" w:rsidRDefault="001836D7">
            <w:pPr>
              <w:jc w:val="both"/>
            </w:pPr>
            <w:r>
              <w:rPr>
                <w:rFonts w:hint="eastAsia"/>
              </w:rPr>
              <w:t>正思</w:t>
            </w:r>
          </w:p>
        </w:tc>
        <w:tc>
          <w:tcPr>
            <w:tcW w:w="1140" w:type="dxa"/>
            <w:shd w:val="clear" w:color="auto" w:fill="auto"/>
          </w:tcPr>
          <w:p w:rsidR="00980EBA" w:rsidRDefault="001836D7">
            <w:pPr>
              <w:jc w:val="both"/>
              <w:rPr>
                <w:rFonts w:ascii="新細明體" w:hAnsi="新細明體"/>
              </w:rPr>
            </w:pPr>
            <w:r>
              <w:rPr>
                <w:rFonts w:ascii="新細明體" w:hAnsi="新細明體" w:hint="eastAsia"/>
              </w:rPr>
              <w:t>0</w:t>
            </w:r>
          </w:p>
        </w:tc>
        <w:tc>
          <w:tcPr>
            <w:tcW w:w="1140" w:type="dxa"/>
            <w:shd w:val="clear" w:color="auto" w:fill="auto"/>
          </w:tcPr>
          <w:p w:rsidR="00980EBA" w:rsidRDefault="001836D7">
            <w:pPr>
              <w:jc w:val="both"/>
              <w:rPr>
                <w:rFonts w:ascii="新細明體" w:hAnsi="新細明體"/>
              </w:rPr>
            </w:pPr>
            <w:r>
              <w:rPr>
                <w:rFonts w:ascii="新細明體" w:hAnsi="新細明體" w:hint="eastAsia"/>
              </w:rPr>
              <w:t>0</w:t>
            </w:r>
          </w:p>
        </w:tc>
        <w:tc>
          <w:tcPr>
            <w:tcW w:w="1140" w:type="dxa"/>
            <w:shd w:val="clear" w:color="auto" w:fill="auto"/>
          </w:tcPr>
          <w:p w:rsidR="00980EBA" w:rsidRDefault="001836D7">
            <w:pPr>
              <w:jc w:val="both"/>
              <w:rPr>
                <w:rFonts w:ascii="新細明體" w:hAnsi="新細明體"/>
              </w:rPr>
            </w:pPr>
            <w:r>
              <w:rPr>
                <w:rFonts w:ascii="新細明體" w:hAnsi="新細明體" w:hint="eastAsia"/>
              </w:rPr>
              <w:t>2</w:t>
            </w:r>
          </w:p>
        </w:tc>
        <w:tc>
          <w:tcPr>
            <w:tcW w:w="1140" w:type="dxa"/>
            <w:shd w:val="clear" w:color="auto" w:fill="auto"/>
          </w:tcPr>
          <w:p w:rsidR="00980EBA" w:rsidRDefault="001836D7">
            <w:pPr>
              <w:jc w:val="both"/>
              <w:rPr>
                <w:rFonts w:ascii="新細明體" w:hAnsi="新細明體"/>
              </w:rPr>
            </w:pPr>
            <w:r>
              <w:rPr>
                <w:rFonts w:ascii="新細明體" w:hAnsi="新細明體" w:hint="eastAsia"/>
              </w:rPr>
              <w:t>0</w:t>
            </w:r>
          </w:p>
        </w:tc>
        <w:tc>
          <w:tcPr>
            <w:tcW w:w="1139" w:type="dxa"/>
            <w:shd w:val="clear" w:color="auto" w:fill="auto"/>
          </w:tcPr>
          <w:p w:rsidR="00980EBA" w:rsidRDefault="001836D7">
            <w:pPr>
              <w:jc w:val="both"/>
              <w:rPr>
                <w:rFonts w:ascii="新細明體" w:hAnsi="新細明體"/>
              </w:rPr>
            </w:pPr>
            <w:r>
              <w:rPr>
                <w:rFonts w:ascii="新細明體" w:hAnsi="新細明體" w:hint="eastAsia"/>
              </w:rPr>
              <w:t>2</w:t>
            </w:r>
          </w:p>
        </w:tc>
      </w:tr>
      <w:tr w:rsidR="00980EBA">
        <w:trPr>
          <w:trHeight w:val="345"/>
        </w:trPr>
        <w:tc>
          <w:tcPr>
            <w:tcW w:w="2823" w:type="dxa"/>
            <w:shd w:val="clear" w:color="auto" w:fill="auto"/>
          </w:tcPr>
          <w:p w:rsidR="00980EBA" w:rsidRDefault="001836D7">
            <w:pPr>
              <w:jc w:val="both"/>
            </w:pPr>
            <w:r>
              <w:rPr>
                <w:rFonts w:hint="eastAsia"/>
              </w:rPr>
              <w:t>Library manager destiny</w:t>
            </w:r>
          </w:p>
        </w:tc>
        <w:tc>
          <w:tcPr>
            <w:tcW w:w="1140" w:type="dxa"/>
            <w:shd w:val="clear" w:color="auto" w:fill="auto"/>
          </w:tcPr>
          <w:p w:rsidR="00980EBA" w:rsidRDefault="001836D7">
            <w:pPr>
              <w:jc w:val="both"/>
              <w:rPr>
                <w:rFonts w:ascii="新細明體" w:hAnsi="新細明體"/>
              </w:rPr>
            </w:pPr>
            <w:r>
              <w:rPr>
                <w:rFonts w:ascii="新細明體" w:hAnsi="新細明體" w:hint="eastAsia"/>
              </w:rPr>
              <w:t>0</w:t>
            </w:r>
          </w:p>
        </w:tc>
        <w:tc>
          <w:tcPr>
            <w:tcW w:w="1140" w:type="dxa"/>
            <w:shd w:val="clear" w:color="auto" w:fill="auto"/>
          </w:tcPr>
          <w:p w:rsidR="00980EBA" w:rsidRDefault="001836D7">
            <w:pPr>
              <w:jc w:val="both"/>
              <w:rPr>
                <w:rFonts w:ascii="新細明體" w:hAnsi="新細明體"/>
              </w:rPr>
            </w:pPr>
            <w:r>
              <w:rPr>
                <w:rFonts w:ascii="新細明體" w:hAnsi="新細明體" w:hint="eastAsia"/>
              </w:rPr>
              <w:t>0</w:t>
            </w:r>
          </w:p>
        </w:tc>
        <w:tc>
          <w:tcPr>
            <w:tcW w:w="1140" w:type="dxa"/>
            <w:shd w:val="clear" w:color="auto" w:fill="auto"/>
          </w:tcPr>
          <w:p w:rsidR="00980EBA" w:rsidRDefault="001836D7">
            <w:pPr>
              <w:jc w:val="both"/>
              <w:rPr>
                <w:rFonts w:ascii="新細明體" w:hAnsi="新細明體"/>
              </w:rPr>
            </w:pPr>
            <w:r>
              <w:rPr>
                <w:rFonts w:ascii="新細明體" w:hAnsi="新細明體" w:hint="eastAsia"/>
              </w:rPr>
              <w:t>0</w:t>
            </w:r>
          </w:p>
        </w:tc>
        <w:tc>
          <w:tcPr>
            <w:tcW w:w="1140" w:type="dxa"/>
            <w:shd w:val="clear" w:color="auto" w:fill="auto"/>
          </w:tcPr>
          <w:p w:rsidR="00980EBA" w:rsidRDefault="001836D7">
            <w:pPr>
              <w:jc w:val="both"/>
              <w:rPr>
                <w:rFonts w:ascii="新細明體" w:hAnsi="新細明體"/>
              </w:rPr>
            </w:pPr>
            <w:r>
              <w:rPr>
                <w:rFonts w:ascii="新細明體" w:hAnsi="新細明體"/>
              </w:rPr>
              <w:t>1</w:t>
            </w:r>
          </w:p>
        </w:tc>
        <w:tc>
          <w:tcPr>
            <w:tcW w:w="1139" w:type="dxa"/>
            <w:shd w:val="clear" w:color="auto" w:fill="auto"/>
          </w:tcPr>
          <w:p w:rsidR="00980EBA" w:rsidRDefault="001836D7">
            <w:pPr>
              <w:jc w:val="both"/>
              <w:rPr>
                <w:rFonts w:ascii="新細明體" w:hAnsi="新細明體"/>
              </w:rPr>
            </w:pPr>
            <w:r>
              <w:rPr>
                <w:rFonts w:ascii="新細明體" w:hAnsi="新細明體"/>
              </w:rPr>
              <w:t>1</w:t>
            </w:r>
          </w:p>
        </w:tc>
      </w:tr>
      <w:tr w:rsidR="00980EBA">
        <w:trPr>
          <w:trHeight w:val="405"/>
        </w:trPr>
        <w:tc>
          <w:tcPr>
            <w:tcW w:w="2823" w:type="dxa"/>
            <w:shd w:val="clear" w:color="auto" w:fill="auto"/>
          </w:tcPr>
          <w:p w:rsidR="00980EBA" w:rsidRDefault="001836D7">
            <w:r>
              <w:rPr>
                <w:rFonts w:hint="eastAsia"/>
              </w:rPr>
              <w:t>E-CLASS</w:t>
            </w:r>
          </w:p>
        </w:tc>
        <w:tc>
          <w:tcPr>
            <w:tcW w:w="1140" w:type="dxa"/>
            <w:shd w:val="clear" w:color="auto" w:fill="auto"/>
          </w:tcPr>
          <w:p w:rsidR="00980EBA" w:rsidRDefault="001836D7">
            <w:pPr>
              <w:jc w:val="both"/>
              <w:rPr>
                <w:rFonts w:ascii="新細明體" w:hAnsi="新細明體"/>
              </w:rPr>
            </w:pPr>
            <w:r>
              <w:rPr>
                <w:rFonts w:ascii="新細明體" w:hAnsi="新細明體" w:hint="eastAsia"/>
              </w:rPr>
              <w:t>0</w:t>
            </w:r>
          </w:p>
        </w:tc>
        <w:tc>
          <w:tcPr>
            <w:tcW w:w="1140" w:type="dxa"/>
            <w:shd w:val="clear" w:color="auto" w:fill="auto"/>
          </w:tcPr>
          <w:p w:rsidR="00980EBA" w:rsidRDefault="001836D7">
            <w:pPr>
              <w:jc w:val="both"/>
              <w:rPr>
                <w:rFonts w:ascii="新細明體" w:hAnsi="新細明體"/>
              </w:rPr>
            </w:pPr>
            <w:r>
              <w:rPr>
                <w:rFonts w:ascii="新細明體" w:hAnsi="新細明體" w:hint="eastAsia"/>
              </w:rPr>
              <w:t>0</w:t>
            </w:r>
          </w:p>
        </w:tc>
        <w:tc>
          <w:tcPr>
            <w:tcW w:w="1140" w:type="dxa"/>
            <w:shd w:val="clear" w:color="auto" w:fill="auto"/>
          </w:tcPr>
          <w:p w:rsidR="00980EBA" w:rsidRDefault="001836D7">
            <w:pPr>
              <w:jc w:val="both"/>
              <w:rPr>
                <w:rFonts w:ascii="新細明體" w:hAnsi="新細明體"/>
              </w:rPr>
            </w:pPr>
            <w:r>
              <w:rPr>
                <w:rFonts w:ascii="新細明體" w:hAnsi="新細明體" w:hint="eastAsia"/>
              </w:rPr>
              <w:t>0</w:t>
            </w:r>
          </w:p>
        </w:tc>
        <w:tc>
          <w:tcPr>
            <w:tcW w:w="1140" w:type="dxa"/>
            <w:shd w:val="clear" w:color="auto" w:fill="auto"/>
          </w:tcPr>
          <w:p w:rsidR="00980EBA" w:rsidRDefault="001836D7">
            <w:pPr>
              <w:jc w:val="both"/>
              <w:rPr>
                <w:rFonts w:ascii="新細明體" w:hAnsi="新細明體"/>
              </w:rPr>
            </w:pPr>
            <w:r>
              <w:rPr>
                <w:rFonts w:ascii="新細明體" w:hAnsi="新細明體" w:hint="eastAsia"/>
              </w:rPr>
              <w:t>1</w:t>
            </w:r>
          </w:p>
        </w:tc>
        <w:tc>
          <w:tcPr>
            <w:tcW w:w="1139" w:type="dxa"/>
            <w:shd w:val="clear" w:color="auto" w:fill="auto"/>
          </w:tcPr>
          <w:p w:rsidR="00980EBA" w:rsidRDefault="001836D7">
            <w:pPr>
              <w:jc w:val="both"/>
              <w:rPr>
                <w:rFonts w:ascii="新細明體" w:hAnsi="新細明體"/>
              </w:rPr>
            </w:pPr>
            <w:r>
              <w:rPr>
                <w:rFonts w:ascii="新細明體" w:hAnsi="新細明體" w:hint="eastAsia"/>
              </w:rPr>
              <w:t>1</w:t>
            </w:r>
          </w:p>
        </w:tc>
      </w:tr>
      <w:tr w:rsidR="00980EBA">
        <w:trPr>
          <w:trHeight w:val="345"/>
        </w:trPr>
        <w:tc>
          <w:tcPr>
            <w:tcW w:w="2823" w:type="dxa"/>
            <w:shd w:val="clear" w:color="auto" w:fill="auto"/>
          </w:tcPr>
          <w:p w:rsidR="00980EBA" w:rsidRDefault="001836D7">
            <w:pPr>
              <w:jc w:val="both"/>
            </w:pPr>
            <w:r>
              <w:rPr>
                <w:rFonts w:hint="eastAsia"/>
              </w:rPr>
              <w:t>宏達資訊系統</w:t>
            </w:r>
          </w:p>
        </w:tc>
        <w:tc>
          <w:tcPr>
            <w:tcW w:w="1140" w:type="dxa"/>
            <w:shd w:val="clear" w:color="auto" w:fill="auto"/>
          </w:tcPr>
          <w:p w:rsidR="00980EBA" w:rsidRDefault="001836D7">
            <w:pPr>
              <w:jc w:val="both"/>
              <w:rPr>
                <w:rFonts w:ascii="新細明體" w:hAnsi="新細明體"/>
              </w:rPr>
            </w:pPr>
            <w:r>
              <w:rPr>
                <w:rFonts w:ascii="新細明體" w:hAnsi="新細明體" w:hint="eastAsia"/>
              </w:rPr>
              <w:t>0</w:t>
            </w:r>
          </w:p>
        </w:tc>
        <w:tc>
          <w:tcPr>
            <w:tcW w:w="1140" w:type="dxa"/>
            <w:shd w:val="clear" w:color="auto" w:fill="auto"/>
          </w:tcPr>
          <w:p w:rsidR="00980EBA" w:rsidRDefault="001836D7">
            <w:pPr>
              <w:jc w:val="both"/>
              <w:rPr>
                <w:rFonts w:ascii="新細明體" w:hAnsi="新細明體"/>
              </w:rPr>
            </w:pPr>
            <w:r>
              <w:rPr>
                <w:rFonts w:ascii="新細明體" w:hAnsi="新細明體" w:hint="eastAsia"/>
              </w:rPr>
              <w:t>0</w:t>
            </w:r>
          </w:p>
        </w:tc>
        <w:tc>
          <w:tcPr>
            <w:tcW w:w="1140" w:type="dxa"/>
            <w:shd w:val="clear" w:color="auto" w:fill="auto"/>
          </w:tcPr>
          <w:p w:rsidR="00980EBA" w:rsidRDefault="001836D7">
            <w:pPr>
              <w:jc w:val="both"/>
              <w:rPr>
                <w:rFonts w:ascii="新細明體" w:hAnsi="新細明體"/>
              </w:rPr>
            </w:pPr>
            <w:r>
              <w:rPr>
                <w:rFonts w:ascii="新細明體" w:hAnsi="新細明體" w:hint="eastAsia"/>
              </w:rPr>
              <w:t>0</w:t>
            </w:r>
          </w:p>
        </w:tc>
        <w:tc>
          <w:tcPr>
            <w:tcW w:w="1140" w:type="dxa"/>
            <w:shd w:val="clear" w:color="auto" w:fill="auto"/>
          </w:tcPr>
          <w:p w:rsidR="00980EBA" w:rsidRDefault="001836D7">
            <w:pPr>
              <w:jc w:val="both"/>
              <w:rPr>
                <w:rFonts w:ascii="新細明體" w:hAnsi="新細明體"/>
              </w:rPr>
            </w:pPr>
            <w:r>
              <w:rPr>
                <w:rFonts w:ascii="新細明體" w:hAnsi="新細明體" w:hint="eastAsia"/>
              </w:rPr>
              <w:t>2</w:t>
            </w:r>
          </w:p>
        </w:tc>
        <w:tc>
          <w:tcPr>
            <w:tcW w:w="1139" w:type="dxa"/>
            <w:shd w:val="clear" w:color="auto" w:fill="auto"/>
          </w:tcPr>
          <w:p w:rsidR="00980EBA" w:rsidRDefault="001836D7">
            <w:pPr>
              <w:jc w:val="both"/>
              <w:rPr>
                <w:rFonts w:ascii="新細明體" w:hAnsi="新細明體"/>
              </w:rPr>
            </w:pPr>
            <w:r>
              <w:rPr>
                <w:rFonts w:ascii="新細明體" w:hAnsi="新細明體" w:hint="eastAsia"/>
              </w:rPr>
              <w:t>2</w:t>
            </w:r>
          </w:p>
        </w:tc>
      </w:tr>
      <w:tr w:rsidR="00980EBA">
        <w:trPr>
          <w:trHeight w:val="345"/>
        </w:trPr>
        <w:tc>
          <w:tcPr>
            <w:tcW w:w="2823" w:type="dxa"/>
            <w:shd w:val="clear" w:color="auto" w:fill="auto"/>
          </w:tcPr>
          <w:p w:rsidR="00980EBA" w:rsidRDefault="001836D7">
            <w:pPr>
              <w:jc w:val="both"/>
            </w:pPr>
            <w:r>
              <w:rPr>
                <w:rFonts w:hint="eastAsia"/>
              </w:rPr>
              <w:t>明報</w:t>
            </w:r>
          </w:p>
        </w:tc>
        <w:tc>
          <w:tcPr>
            <w:tcW w:w="1140" w:type="dxa"/>
            <w:shd w:val="clear" w:color="auto" w:fill="auto"/>
          </w:tcPr>
          <w:p w:rsidR="00980EBA" w:rsidRDefault="001836D7">
            <w:pPr>
              <w:jc w:val="both"/>
              <w:rPr>
                <w:rFonts w:ascii="新細明體" w:hAnsi="新細明體"/>
              </w:rPr>
            </w:pPr>
            <w:r>
              <w:rPr>
                <w:rFonts w:ascii="新細明體" w:hAnsi="新細明體" w:hint="eastAsia"/>
              </w:rPr>
              <w:t>0</w:t>
            </w:r>
          </w:p>
        </w:tc>
        <w:tc>
          <w:tcPr>
            <w:tcW w:w="1140" w:type="dxa"/>
            <w:shd w:val="clear" w:color="auto" w:fill="auto"/>
          </w:tcPr>
          <w:p w:rsidR="00980EBA" w:rsidRDefault="001836D7">
            <w:pPr>
              <w:jc w:val="both"/>
              <w:rPr>
                <w:rFonts w:ascii="新細明體" w:hAnsi="新細明體"/>
              </w:rPr>
            </w:pPr>
            <w:r>
              <w:rPr>
                <w:rFonts w:ascii="新細明體" w:hAnsi="新細明體" w:hint="eastAsia"/>
              </w:rPr>
              <w:t>0</w:t>
            </w:r>
          </w:p>
        </w:tc>
        <w:tc>
          <w:tcPr>
            <w:tcW w:w="1140" w:type="dxa"/>
            <w:shd w:val="clear" w:color="auto" w:fill="auto"/>
          </w:tcPr>
          <w:p w:rsidR="00980EBA" w:rsidRDefault="001836D7">
            <w:pPr>
              <w:jc w:val="both"/>
              <w:rPr>
                <w:rFonts w:ascii="新細明體" w:hAnsi="新細明體"/>
              </w:rPr>
            </w:pPr>
            <w:r>
              <w:rPr>
                <w:rFonts w:ascii="新細明體" w:hAnsi="新細明體" w:hint="eastAsia"/>
              </w:rPr>
              <w:t>0</w:t>
            </w:r>
          </w:p>
        </w:tc>
        <w:tc>
          <w:tcPr>
            <w:tcW w:w="1140" w:type="dxa"/>
            <w:shd w:val="clear" w:color="auto" w:fill="auto"/>
          </w:tcPr>
          <w:p w:rsidR="00980EBA" w:rsidRDefault="001836D7">
            <w:pPr>
              <w:jc w:val="both"/>
              <w:rPr>
                <w:rFonts w:ascii="新細明體" w:hAnsi="新細明體"/>
              </w:rPr>
            </w:pPr>
            <w:r>
              <w:rPr>
                <w:rFonts w:ascii="新細明體" w:hAnsi="新細明體" w:hint="eastAsia"/>
              </w:rPr>
              <w:t>3</w:t>
            </w:r>
          </w:p>
        </w:tc>
        <w:tc>
          <w:tcPr>
            <w:tcW w:w="1139" w:type="dxa"/>
            <w:shd w:val="clear" w:color="auto" w:fill="auto"/>
          </w:tcPr>
          <w:p w:rsidR="00980EBA" w:rsidRDefault="001836D7">
            <w:pPr>
              <w:jc w:val="both"/>
              <w:rPr>
                <w:rFonts w:ascii="新細明體" w:hAnsi="新細明體"/>
              </w:rPr>
            </w:pPr>
            <w:r>
              <w:rPr>
                <w:rFonts w:ascii="新細明體" w:hAnsi="新細明體" w:hint="eastAsia"/>
              </w:rPr>
              <w:t>3</w:t>
            </w:r>
          </w:p>
        </w:tc>
      </w:tr>
      <w:tr w:rsidR="00980EBA">
        <w:trPr>
          <w:trHeight w:val="345"/>
        </w:trPr>
        <w:tc>
          <w:tcPr>
            <w:tcW w:w="2823" w:type="dxa"/>
            <w:shd w:val="clear" w:color="auto" w:fill="auto"/>
          </w:tcPr>
          <w:p w:rsidR="00980EBA" w:rsidRDefault="001836D7">
            <w:pPr>
              <w:jc w:val="both"/>
            </w:pPr>
            <w:r>
              <w:rPr>
                <w:rFonts w:hint="eastAsia"/>
              </w:rPr>
              <w:t>總計</w:t>
            </w:r>
          </w:p>
        </w:tc>
        <w:tc>
          <w:tcPr>
            <w:tcW w:w="1140" w:type="dxa"/>
            <w:shd w:val="clear" w:color="auto" w:fill="auto"/>
          </w:tcPr>
          <w:p w:rsidR="00980EBA" w:rsidRDefault="001836D7">
            <w:pPr>
              <w:jc w:val="both"/>
              <w:rPr>
                <w:rFonts w:ascii="新細明體" w:hAnsi="新細明體"/>
              </w:rPr>
            </w:pPr>
            <w:r>
              <w:rPr>
                <w:rFonts w:ascii="新細明體" w:hAnsi="新細明體"/>
              </w:rPr>
              <w:t>9</w:t>
            </w:r>
          </w:p>
        </w:tc>
        <w:tc>
          <w:tcPr>
            <w:tcW w:w="1140" w:type="dxa"/>
            <w:shd w:val="clear" w:color="auto" w:fill="auto"/>
          </w:tcPr>
          <w:p w:rsidR="00980EBA" w:rsidRDefault="001836D7">
            <w:pPr>
              <w:jc w:val="both"/>
              <w:rPr>
                <w:rFonts w:ascii="新細明體" w:hAnsi="新細明體"/>
              </w:rPr>
            </w:pPr>
            <w:r>
              <w:rPr>
                <w:rFonts w:ascii="新細明體" w:hAnsi="新細明體" w:hint="eastAsia"/>
              </w:rPr>
              <w:t>45</w:t>
            </w:r>
          </w:p>
        </w:tc>
        <w:tc>
          <w:tcPr>
            <w:tcW w:w="1140" w:type="dxa"/>
            <w:shd w:val="clear" w:color="auto" w:fill="auto"/>
          </w:tcPr>
          <w:p w:rsidR="00980EBA" w:rsidRDefault="001836D7">
            <w:pPr>
              <w:jc w:val="both"/>
              <w:rPr>
                <w:rFonts w:ascii="新細明體" w:hAnsi="新細明體"/>
              </w:rPr>
            </w:pPr>
            <w:r>
              <w:rPr>
                <w:rFonts w:ascii="新細明體" w:hAnsi="新細明體" w:hint="eastAsia"/>
              </w:rPr>
              <w:t>47</w:t>
            </w:r>
          </w:p>
        </w:tc>
        <w:tc>
          <w:tcPr>
            <w:tcW w:w="1140" w:type="dxa"/>
            <w:shd w:val="clear" w:color="auto" w:fill="auto"/>
          </w:tcPr>
          <w:p w:rsidR="00980EBA" w:rsidRDefault="001836D7">
            <w:pPr>
              <w:jc w:val="both"/>
              <w:rPr>
                <w:rFonts w:ascii="新細明體" w:hAnsi="新細明體"/>
              </w:rPr>
            </w:pPr>
            <w:r>
              <w:rPr>
                <w:rFonts w:ascii="新細明體" w:hAnsi="新細明體" w:hint="eastAsia"/>
              </w:rPr>
              <w:t>74</w:t>
            </w:r>
          </w:p>
        </w:tc>
        <w:tc>
          <w:tcPr>
            <w:tcW w:w="1139" w:type="dxa"/>
            <w:shd w:val="clear" w:color="auto" w:fill="auto"/>
          </w:tcPr>
          <w:p w:rsidR="00980EBA" w:rsidRDefault="001836D7">
            <w:pPr>
              <w:jc w:val="both"/>
              <w:rPr>
                <w:rFonts w:ascii="新細明體" w:hAnsi="新細明體"/>
              </w:rPr>
            </w:pPr>
            <w:r>
              <w:rPr>
                <w:rFonts w:ascii="新細明體" w:hAnsi="新細明體" w:hint="eastAsia"/>
              </w:rPr>
              <w:t>173</w:t>
            </w:r>
          </w:p>
        </w:tc>
      </w:tr>
    </w:tbl>
    <w:p w:rsidR="00980EBA" w:rsidRDefault="001836D7">
      <w:pPr>
        <w:jc w:val="both"/>
        <w:rPr>
          <w:rFonts w:ascii="新細明體" w:hAnsi="新細明體"/>
        </w:rPr>
      </w:pPr>
      <w:r>
        <w:rPr>
          <w:rFonts w:ascii="新細明體" w:hAnsi="新細明體" w:hint="eastAsia"/>
        </w:rPr>
        <w:t>表2：澳門各類型圖書館採用圖書館自動化系統比較表</w:t>
      </w:r>
    </w:p>
    <w:p w:rsidR="00980EBA" w:rsidRDefault="00980EBA">
      <w:pPr>
        <w:jc w:val="both"/>
        <w:rPr>
          <w:rFonts w:ascii="新細明體" w:hAnsi="新細明體"/>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9"/>
        <w:gridCol w:w="1117"/>
        <w:gridCol w:w="1117"/>
        <w:gridCol w:w="1117"/>
        <w:gridCol w:w="1116"/>
        <w:gridCol w:w="1116"/>
      </w:tblGrid>
      <w:tr w:rsidR="00980EBA">
        <w:trPr>
          <w:trHeight w:val="345"/>
        </w:trPr>
        <w:tc>
          <w:tcPr>
            <w:tcW w:w="2939" w:type="dxa"/>
            <w:shd w:val="clear" w:color="auto" w:fill="auto"/>
          </w:tcPr>
          <w:p w:rsidR="00980EBA" w:rsidRDefault="001836D7">
            <w:pPr>
              <w:jc w:val="both"/>
              <w:rPr>
                <w:rFonts w:ascii="新細明體" w:hAnsi="新細明體"/>
              </w:rPr>
            </w:pPr>
            <w:r>
              <w:rPr>
                <w:rFonts w:ascii="新細明體" w:hAnsi="新細明體" w:hint="eastAsia"/>
              </w:rPr>
              <w:t>圖書分類系統</w:t>
            </w:r>
          </w:p>
        </w:tc>
        <w:tc>
          <w:tcPr>
            <w:tcW w:w="1117" w:type="dxa"/>
            <w:shd w:val="clear" w:color="auto" w:fill="auto"/>
          </w:tcPr>
          <w:p w:rsidR="00980EBA" w:rsidRDefault="001836D7">
            <w:pPr>
              <w:jc w:val="both"/>
              <w:rPr>
                <w:rFonts w:ascii="新細明體" w:hAnsi="新細明體"/>
              </w:rPr>
            </w:pPr>
            <w:r>
              <w:rPr>
                <w:rFonts w:ascii="新細明體" w:hAnsi="新細明體" w:hint="eastAsia"/>
              </w:rPr>
              <w:t>公共</w:t>
            </w:r>
          </w:p>
        </w:tc>
        <w:tc>
          <w:tcPr>
            <w:tcW w:w="1117" w:type="dxa"/>
            <w:shd w:val="clear" w:color="auto" w:fill="auto"/>
          </w:tcPr>
          <w:p w:rsidR="00980EBA" w:rsidRDefault="001836D7">
            <w:pPr>
              <w:jc w:val="both"/>
              <w:rPr>
                <w:rFonts w:ascii="新細明體" w:hAnsi="新細明體"/>
              </w:rPr>
            </w:pPr>
            <w:r>
              <w:rPr>
                <w:rFonts w:ascii="新細明體" w:hAnsi="新細明體" w:hint="eastAsia"/>
              </w:rPr>
              <w:t>學校</w:t>
            </w:r>
          </w:p>
        </w:tc>
        <w:tc>
          <w:tcPr>
            <w:tcW w:w="1117" w:type="dxa"/>
            <w:shd w:val="clear" w:color="auto" w:fill="auto"/>
          </w:tcPr>
          <w:p w:rsidR="00980EBA" w:rsidRDefault="001836D7">
            <w:pPr>
              <w:jc w:val="both"/>
              <w:rPr>
                <w:rFonts w:ascii="新細明體" w:hAnsi="新細明體"/>
              </w:rPr>
            </w:pPr>
            <w:r>
              <w:rPr>
                <w:rFonts w:ascii="新細明體" w:hAnsi="新細明體" w:hint="eastAsia"/>
              </w:rPr>
              <w:t>大專</w:t>
            </w:r>
          </w:p>
        </w:tc>
        <w:tc>
          <w:tcPr>
            <w:tcW w:w="1116" w:type="dxa"/>
            <w:shd w:val="clear" w:color="auto" w:fill="auto"/>
          </w:tcPr>
          <w:p w:rsidR="00980EBA" w:rsidRDefault="001836D7">
            <w:pPr>
              <w:jc w:val="both"/>
              <w:rPr>
                <w:rFonts w:ascii="新細明體" w:hAnsi="新細明體"/>
              </w:rPr>
            </w:pPr>
            <w:r>
              <w:rPr>
                <w:rFonts w:ascii="新細明體" w:hAnsi="新細明體" w:hint="eastAsia"/>
              </w:rPr>
              <w:t>專門</w:t>
            </w:r>
          </w:p>
        </w:tc>
        <w:tc>
          <w:tcPr>
            <w:tcW w:w="1116" w:type="dxa"/>
            <w:shd w:val="clear" w:color="auto" w:fill="auto"/>
          </w:tcPr>
          <w:p w:rsidR="00980EBA" w:rsidRDefault="001836D7">
            <w:pPr>
              <w:jc w:val="both"/>
              <w:rPr>
                <w:rFonts w:ascii="新細明體" w:hAnsi="新細明體"/>
              </w:rPr>
            </w:pPr>
            <w:r>
              <w:rPr>
                <w:rFonts w:ascii="新細明體" w:hAnsi="新細明體" w:hint="eastAsia"/>
              </w:rPr>
              <w:t>總計</w:t>
            </w:r>
          </w:p>
        </w:tc>
      </w:tr>
      <w:tr w:rsidR="00980EBA">
        <w:trPr>
          <w:trHeight w:val="345"/>
        </w:trPr>
        <w:tc>
          <w:tcPr>
            <w:tcW w:w="2939" w:type="dxa"/>
            <w:shd w:val="clear" w:color="auto" w:fill="auto"/>
          </w:tcPr>
          <w:p w:rsidR="00980EBA" w:rsidRDefault="001836D7">
            <w:pPr>
              <w:jc w:val="both"/>
              <w:rPr>
                <w:rFonts w:ascii="新細明體" w:hAnsi="新細明體"/>
              </w:rPr>
            </w:pPr>
            <w:r>
              <w:rPr>
                <w:rFonts w:ascii="新細明體" w:hAnsi="新細明體" w:hint="eastAsia"/>
              </w:rPr>
              <w:t>中國圖書分類法</w:t>
            </w:r>
          </w:p>
        </w:tc>
        <w:tc>
          <w:tcPr>
            <w:tcW w:w="1117" w:type="dxa"/>
            <w:shd w:val="clear" w:color="auto" w:fill="auto"/>
          </w:tcPr>
          <w:p w:rsidR="00980EBA" w:rsidRDefault="001836D7">
            <w:pPr>
              <w:jc w:val="both"/>
              <w:rPr>
                <w:rFonts w:ascii="新細明體" w:hAnsi="新細明體"/>
              </w:rPr>
            </w:pPr>
            <w:r>
              <w:rPr>
                <w:rFonts w:ascii="新細明體" w:hAnsi="新細明體" w:hint="eastAsia"/>
              </w:rPr>
              <w:t>42</w:t>
            </w:r>
          </w:p>
        </w:tc>
        <w:tc>
          <w:tcPr>
            <w:tcW w:w="1117" w:type="dxa"/>
            <w:shd w:val="clear" w:color="auto" w:fill="auto"/>
          </w:tcPr>
          <w:p w:rsidR="00980EBA" w:rsidRDefault="001836D7">
            <w:pPr>
              <w:jc w:val="both"/>
              <w:rPr>
                <w:rFonts w:ascii="新細明體" w:hAnsi="新細明體"/>
                <w:lang w:eastAsia="zh-HK"/>
              </w:rPr>
            </w:pPr>
            <w:r>
              <w:rPr>
                <w:rFonts w:ascii="新細明體" w:hAnsi="新細明體" w:hint="eastAsia"/>
              </w:rPr>
              <w:t>4</w:t>
            </w:r>
            <w:r>
              <w:rPr>
                <w:rFonts w:ascii="新細明體" w:hAnsi="新細明體" w:hint="eastAsia"/>
                <w:lang w:eastAsia="zh-HK"/>
              </w:rPr>
              <w:t>2</w:t>
            </w:r>
          </w:p>
        </w:tc>
        <w:tc>
          <w:tcPr>
            <w:tcW w:w="1117" w:type="dxa"/>
            <w:shd w:val="clear" w:color="auto" w:fill="auto"/>
          </w:tcPr>
          <w:p w:rsidR="00980EBA" w:rsidRDefault="001836D7">
            <w:pPr>
              <w:jc w:val="both"/>
              <w:rPr>
                <w:rFonts w:ascii="新細明體" w:hAnsi="新細明體"/>
                <w:lang w:eastAsia="zh-HK"/>
              </w:rPr>
            </w:pPr>
            <w:r>
              <w:rPr>
                <w:rFonts w:ascii="新細明體" w:hAnsi="新細明體"/>
                <w:lang w:eastAsia="zh-HK"/>
              </w:rPr>
              <w:t>2</w:t>
            </w:r>
          </w:p>
        </w:tc>
        <w:tc>
          <w:tcPr>
            <w:tcW w:w="1116" w:type="dxa"/>
            <w:shd w:val="clear" w:color="auto" w:fill="auto"/>
          </w:tcPr>
          <w:p w:rsidR="00980EBA" w:rsidRDefault="001836D7">
            <w:pPr>
              <w:jc w:val="both"/>
              <w:rPr>
                <w:rFonts w:ascii="新細明體" w:hAnsi="新細明體"/>
              </w:rPr>
            </w:pPr>
            <w:r>
              <w:rPr>
                <w:rFonts w:ascii="新細明體" w:hAnsi="新細明體" w:hint="eastAsia"/>
              </w:rPr>
              <w:t>17</w:t>
            </w:r>
          </w:p>
        </w:tc>
        <w:tc>
          <w:tcPr>
            <w:tcW w:w="1116" w:type="dxa"/>
            <w:shd w:val="clear" w:color="auto" w:fill="auto"/>
          </w:tcPr>
          <w:p w:rsidR="00980EBA" w:rsidRDefault="001836D7">
            <w:pPr>
              <w:jc w:val="both"/>
              <w:rPr>
                <w:rFonts w:ascii="新細明體" w:hAnsi="新細明體"/>
                <w:lang w:eastAsia="zh-HK"/>
              </w:rPr>
            </w:pPr>
            <w:r>
              <w:rPr>
                <w:rFonts w:ascii="新細明體" w:hAnsi="新細明體" w:hint="eastAsia"/>
              </w:rPr>
              <w:t>103</w:t>
            </w:r>
          </w:p>
        </w:tc>
      </w:tr>
      <w:tr w:rsidR="00980EBA">
        <w:trPr>
          <w:trHeight w:val="345"/>
        </w:trPr>
        <w:tc>
          <w:tcPr>
            <w:tcW w:w="2939" w:type="dxa"/>
            <w:shd w:val="clear" w:color="auto" w:fill="auto"/>
          </w:tcPr>
          <w:p w:rsidR="00980EBA" w:rsidRDefault="001836D7">
            <w:pPr>
              <w:jc w:val="both"/>
              <w:rPr>
                <w:rFonts w:ascii="新細明體" w:hAnsi="新細明體"/>
              </w:rPr>
            </w:pPr>
            <w:r>
              <w:rPr>
                <w:rFonts w:ascii="新細明體" w:hAnsi="新細明體" w:hint="eastAsia"/>
              </w:rPr>
              <w:t>中國圖書館分類法</w:t>
            </w:r>
          </w:p>
        </w:tc>
        <w:tc>
          <w:tcPr>
            <w:tcW w:w="1117" w:type="dxa"/>
            <w:shd w:val="clear" w:color="auto" w:fill="auto"/>
          </w:tcPr>
          <w:p w:rsidR="00980EBA" w:rsidRDefault="001836D7">
            <w:pPr>
              <w:jc w:val="both"/>
              <w:rPr>
                <w:rFonts w:ascii="新細明體" w:hAnsi="新細明體"/>
              </w:rPr>
            </w:pPr>
            <w:r>
              <w:rPr>
                <w:rFonts w:ascii="新細明體" w:hAnsi="新細明體" w:hint="eastAsia"/>
              </w:rPr>
              <w:t>0</w:t>
            </w:r>
          </w:p>
        </w:tc>
        <w:tc>
          <w:tcPr>
            <w:tcW w:w="1117" w:type="dxa"/>
            <w:shd w:val="clear" w:color="auto" w:fill="auto"/>
          </w:tcPr>
          <w:p w:rsidR="00980EBA" w:rsidRDefault="001836D7">
            <w:pPr>
              <w:jc w:val="both"/>
              <w:rPr>
                <w:rFonts w:ascii="新細明體" w:hAnsi="新細明體"/>
              </w:rPr>
            </w:pPr>
            <w:r>
              <w:rPr>
                <w:rFonts w:ascii="新細明體" w:hAnsi="新細明體" w:hint="eastAsia"/>
              </w:rPr>
              <w:t>4</w:t>
            </w:r>
          </w:p>
        </w:tc>
        <w:tc>
          <w:tcPr>
            <w:tcW w:w="1117" w:type="dxa"/>
            <w:shd w:val="clear" w:color="auto" w:fill="auto"/>
          </w:tcPr>
          <w:p w:rsidR="00980EBA" w:rsidRDefault="001836D7">
            <w:pPr>
              <w:jc w:val="both"/>
              <w:rPr>
                <w:rFonts w:ascii="新細明體" w:hAnsi="新細明體"/>
              </w:rPr>
            </w:pPr>
            <w:r>
              <w:rPr>
                <w:rFonts w:ascii="新細明體" w:hAnsi="新細明體" w:hint="eastAsia"/>
              </w:rPr>
              <w:t>1</w:t>
            </w:r>
          </w:p>
        </w:tc>
        <w:tc>
          <w:tcPr>
            <w:tcW w:w="1116" w:type="dxa"/>
            <w:shd w:val="clear" w:color="auto" w:fill="auto"/>
          </w:tcPr>
          <w:p w:rsidR="00980EBA" w:rsidRDefault="001836D7">
            <w:pPr>
              <w:jc w:val="both"/>
              <w:rPr>
                <w:rFonts w:ascii="新細明體" w:hAnsi="新細明體"/>
              </w:rPr>
            </w:pPr>
            <w:r>
              <w:rPr>
                <w:rFonts w:ascii="新細明體" w:hAnsi="新細明體" w:hint="eastAsia"/>
              </w:rPr>
              <w:t>1</w:t>
            </w:r>
          </w:p>
        </w:tc>
        <w:tc>
          <w:tcPr>
            <w:tcW w:w="1116" w:type="dxa"/>
            <w:shd w:val="clear" w:color="auto" w:fill="auto"/>
          </w:tcPr>
          <w:p w:rsidR="00980EBA" w:rsidRDefault="001836D7">
            <w:pPr>
              <w:jc w:val="both"/>
              <w:rPr>
                <w:rFonts w:ascii="新細明體" w:hAnsi="新細明體"/>
              </w:rPr>
            </w:pPr>
            <w:r>
              <w:rPr>
                <w:rFonts w:ascii="新細明體" w:hAnsi="新細明體" w:hint="eastAsia"/>
              </w:rPr>
              <w:t>6</w:t>
            </w:r>
          </w:p>
        </w:tc>
      </w:tr>
      <w:tr w:rsidR="00980EBA">
        <w:trPr>
          <w:trHeight w:val="345"/>
        </w:trPr>
        <w:tc>
          <w:tcPr>
            <w:tcW w:w="2939" w:type="dxa"/>
            <w:shd w:val="clear" w:color="auto" w:fill="auto"/>
          </w:tcPr>
          <w:p w:rsidR="00980EBA" w:rsidRDefault="001836D7">
            <w:pPr>
              <w:jc w:val="both"/>
              <w:rPr>
                <w:rFonts w:ascii="新細明體" w:hAnsi="新細明體"/>
              </w:rPr>
            </w:pPr>
            <w:r>
              <w:rPr>
                <w:rFonts w:ascii="新細明體" w:hAnsi="新細明體" w:hint="eastAsia"/>
              </w:rPr>
              <w:t>杜威分類法</w:t>
            </w:r>
          </w:p>
        </w:tc>
        <w:tc>
          <w:tcPr>
            <w:tcW w:w="1117" w:type="dxa"/>
            <w:shd w:val="clear" w:color="auto" w:fill="auto"/>
          </w:tcPr>
          <w:p w:rsidR="00980EBA" w:rsidRDefault="001836D7">
            <w:pPr>
              <w:jc w:val="both"/>
              <w:rPr>
                <w:rFonts w:ascii="新細明體" w:hAnsi="新細明體"/>
              </w:rPr>
            </w:pPr>
            <w:r>
              <w:rPr>
                <w:rFonts w:ascii="新細明體" w:hAnsi="新細明體" w:hint="eastAsia"/>
              </w:rPr>
              <w:t>6</w:t>
            </w:r>
          </w:p>
        </w:tc>
        <w:tc>
          <w:tcPr>
            <w:tcW w:w="1117" w:type="dxa"/>
            <w:shd w:val="clear" w:color="auto" w:fill="auto"/>
          </w:tcPr>
          <w:p w:rsidR="00980EBA" w:rsidRDefault="001836D7">
            <w:pPr>
              <w:jc w:val="both"/>
              <w:rPr>
                <w:rFonts w:ascii="新細明體" w:hAnsi="新細明體"/>
              </w:rPr>
            </w:pPr>
            <w:r>
              <w:rPr>
                <w:rFonts w:ascii="新細明體" w:hAnsi="新細明體" w:hint="eastAsia"/>
              </w:rPr>
              <w:t>5</w:t>
            </w:r>
          </w:p>
        </w:tc>
        <w:tc>
          <w:tcPr>
            <w:tcW w:w="1117" w:type="dxa"/>
            <w:shd w:val="clear" w:color="auto" w:fill="auto"/>
          </w:tcPr>
          <w:p w:rsidR="00980EBA" w:rsidRDefault="001836D7">
            <w:pPr>
              <w:jc w:val="both"/>
              <w:rPr>
                <w:rFonts w:ascii="新細明體" w:hAnsi="新細明體"/>
              </w:rPr>
            </w:pPr>
            <w:r>
              <w:rPr>
                <w:rFonts w:ascii="新細明體" w:hAnsi="新細明體" w:hint="eastAsia"/>
              </w:rPr>
              <w:t>2</w:t>
            </w:r>
          </w:p>
        </w:tc>
        <w:tc>
          <w:tcPr>
            <w:tcW w:w="1116" w:type="dxa"/>
            <w:shd w:val="clear" w:color="auto" w:fill="auto"/>
          </w:tcPr>
          <w:p w:rsidR="00980EBA" w:rsidRDefault="001836D7">
            <w:pPr>
              <w:jc w:val="both"/>
              <w:rPr>
                <w:rFonts w:ascii="新細明體" w:hAnsi="新細明體"/>
              </w:rPr>
            </w:pPr>
            <w:r>
              <w:rPr>
                <w:rFonts w:ascii="新細明體" w:hAnsi="新細明體" w:hint="eastAsia"/>
              </w:rPr>
              <w:t>5</w:t>
            </w:r>
          </w:p>
        </w:tc>
        <w:tc>
          <w:tcPr>
            <w:tcW w:w="1116" w:type="dxa"/>
            <w:shd w:val="clear" w:color="auto" w:fill="auto"/>
          </w:tcPr>
          <w:p w:rsidR="00980EBA" w:rsidRDefault="001836D7">
            <w:pPr>
              <w:jc w:val="both"/>
              <w:rPr>
                <w:rFonts w:ascii="新細明體" w:hAnsi="新細明體"/>
              </w:rPr>
            </w:pPr>
            <w:r>
              <w:rPr>
                <w:rFonts w:ascii="新細明體" w:hAnsi="新細明體" w:hint="eastAsia"/>
              </w:rPr>
              <w:t>18</w:t>
            </w:r>
          </w:p>
        </w:tc>
      </w:tr>
      <w:tr w:rsidR="00980EBA">
        <w:trPr>
          <w:trHeight w:val="345"/>
        </w:trPr>
        <w:tc>
          <w:tcPr>
            <w:tcW w:w="2939" w:type="dxa"/>
            <w:shd w:val="clear" w:color="auto" w:fill="auto"/>
          </w:tcPr>
          <w:p w:rsidR="00980EBA" w:rsidRDefault="001836D7">
            <w:pPr>
              <w:jc w:val="both"/>
              <w:rPr>
                <w:rFonts w:ascii="新細明體" w:hAnsi="新細明體"/>
              </w:rPr>
            </w:pPr>
            <w:r>
              <w:rPr>
                <w:rFonts w:ascii="新細明體" w:hAnsi="新細明體" w:hint="eastAsia"/>
              </w:rPr>
              <w:t>國會圖書館分類法</w:t>
            </w:r>
          </w:p>
        </w:tc>
        <w:tc>
          <w:tcPr>
            <w:tcW w:w="1117" w:type="dxa"/>
            <w:shd w:val="clear" w:color="auto" w:fill="auto"/>
          </w:tcPr>
          <w:p w:rsidR="00980EBA" w:rsidRDefault="001836D7">
            <w:pPr>
              <w:jc w:val="both"/>
              <w:rPr>
                <w:rFonts w:ascii="新細明體" w:hAnsi="新細明體"/>
              </w:rPr>
            </w:pPr>
            <w:r>
              <w:rPr>
                <w:rFonts w:ascii="新細明體" w:hAnsi="新細明體" w:hint="eastAsia"/>
              </w:rPr>
              <w:t>0</w:t>
            </w:r>
          </w:p>
        </w:tc>
        <w:tc>
          <w:tcPr>
            <w:tcW w:w="1117" w:type="dxa"/>
            <w:shd w:val="clear" w:color="auto" w:fill="auto"/>
          </w:tcPr>
          <w:p w:rsidR="00980EBA" w:rsidRDefault="001836D7">
            <w:pPr>
              <w:jc w:val="both"/>
              <w:rPr>
                <w:rFonts w:ascii="新細明體" w:hAnsi="新細明體"/>
              </w:rPr>
            </w:pPr>
            <w:r>
              <w:rPr>
                <w:rFonts w:ascii="新細明體" w:hAnsi="新細明體" w:hint="eastAsia"/>
              </w:rPr>
              <w:t>0</w:t>
            </w:r>
          </w:p>
        </w:tc>
        <w:tc>
          <w:tcPr>
            <w:tcW w:w="1117" w:type="dxa"/>
            <w:shd w:val="clear" w:color="auto" w:fill="auto"/>
          </w:tcPr>
          <w:p w:rsidR="00980EBA" w:rsidRDefault="001836D7">
            <w:pPr>
              <w:jc w:val="both"/>
              <w:rPr>
                <w:rFonts w:ascii="新細明體" w:hAnsi="新細明體"/>
                <w:lang w:eastAsia="zh-HK"/>
              </w:rPr>
            </w:pPr>
            <w:r>
              <w:rPr>
                <w:rFonts w:ascii="新細明體" w:hAnsi="新細明體"/>
                <w:lang w:eastAsia="zh-HK"/>
              </w:rPr>
              <w:t>4</w:t>
            </w:r>
          </w:p>
        </w:tc>
        <w:tc>
          <w:tcPr>
            <w:tcW w:w="1116" w:type="dxa"/>
            <w:shd w:val="clear" w:color="auto" w:fill="auto"/>
          </w:tcPr>
          <w:p w:rsidR="00980EBA" w:rsidRDefault="001836D7">
            <w:pPr>
              <w:jc w:val="both"/>
              <w:rPr>
                <w:rFonts w:ascii="新細明體" w:hAnsi="新細明體"/>
              </w:rPr>
            </w:pPr>
            <w:r>
              <w:rPr>
                <w:rFonts w:ascii="新細明體" w:hAnsi="新細明體" w:hint="eastAsia"/>
              </w:rPr>
              <w:t>1</w:t>
            </w:r>
          </w:p>
        </w:tc>
        <w:tc>
          <w:tcPr>
            <w:tcW w:w="1116" w:type="dxa"/>
            <w:shd w:val="clear" w:color="auto" w:fill="auto"/>
          </w:tcPr>
          <w:p w:rsidR="00980EBA" w:rsidRDefault="001836D7">
            <w:pPr>
              <w:jc w:val="both"/>
              <w:rPr>
                <w:rFonts w:ascii="新細明體" w:hAnsi="新細明體"/>
                <w:lang w:eastAsia="zh-HK"/>
              </w:rPr>
            </w:pPr>
            <w:r>
              <w:rPr>
                <w:rFonts w:ascii="新細明體" w:hAnsi="新細明體" w:hint="eastAsia"/>
                <w:lang w:eastAsia="zh-HK"/>
              </w:rPr>
              <w:t>5</w:t>
            </w:r>
          </w:p>
        </w:tc>
      </w:tr>
      <w:tr w:rsidR="00980EBA">
        <w:trPr>
          <w:trHeight w:val="345"/>
        </w:trPr>
        <w:tc>
          <w:tcPr>
            <w:tcW w:w="2939" w:type="dxa"/>
            <w:shd w:val="clear" w:color="auto" w:fill="auto"/>
          </w:tcPr>
          <w:p w:rsidR="00980EBA" w:rsidRDefault="001836D7">
            <w:pPr>
              <w:jc w:val="both"/>
              <w:rPr>
                <w:rFonts w:ascii="新細明體" w:hAnsi="新細明體"/>
              </w:rPr>
            </w:pPr>
            <w:r>
              <w:rPr>
                <w:rFonts w:ascii="新細明體" w:hAnsi="新細明體" w:hint="eastAsia"/>
              </w:rPr>
              <w:t>國際十進分類法</w:t>
            </w:r>
          </w:p>
        </w:tc>
        <w:tc>
          <w:tcPr>
            <w:tcW w:w="1117" w:type="dxa"/>
            <w:shd w:val="clear" w:color="auto" w:fill="auto"/>
          </w:tcPr>
          <w:p w:rsidR="00980EBA" w:rsidRDefault="001836D7">
            <w:pPr>
              <w:jc w:val="both"/>
              <w:rPr>
                <w:rFonts w:ascii="新細明體" w:hAnsi="新細明體"/>
              </w:rPr>
            </w:pPr>
            <w:r>
              <w:rPr>
                <w:rFonts w:ascii="新細明體" w:hAnsi="新細明體" w:hint="eastAsia"/>
              </w:rPr>
              <w:t>2</w:t>
            </w:r>
          </w:p>
        </w:tc>
        <w:tc>
          <w:tcPr>
            <w:tcW w:w="1117" w:type="dxa"/>
            <w:shd w:val="clear" w:color="auto" w:fill="auto"/>
          </w:tcPr>
          <w:p w:rsidR="00980EBA" w:rsidRDefault="001836D7">
            <w:pPr>
              <w:jc w:val="both"/>
              <w:rPr>
                <w:rFonts w:ascii="新細明體" w:hAnsi="新細明體"/>
              </w:rPr>
            </w:pPr>
            <w:r>
              <w:rPr>
                <w:rFonts w:ascii="新細明體" w:hAnsi="新細明體" w:hint="eastAsia"/>
              </w:rPr>
              <w:t>0</w:t>
            </w:r>
          </w:p>
        </w:tc>
        <w:tc>
          <w:tcPr>
            <w:tcW w:w="1117" w:type="dxa"/>
            <w:shd w:val="clear" w:color="auto" w:fill="auto"/>
          </w:tcPr>
          <w:p w:rsidR="00980EBA" w:rsidRDefault="001836D7">
            <w:pPr>
              <w:jc w:val="both"/>
              <w:rPr>
                <w:rFonts w:ascii="新細明體" w:hAnsi="新細明體"/>
              </w:rPr>
            </w:pPr>
            <w:r>
              <w:rPr>
                <w:rFonts w:ascii="新細明體" w:hAnsi="新細明體" w:hint="eastAsia"/>
              </w:rPr>
              <w:t>0</w:t>
            </w:r>
          </w:p>
        </w:tc>
        <w:tc>
          <w:tcPr>
            <w:tcW w:w="1116" w:type="dxa"/>
            <w:shd w:val="clear" w:color="auto" w:fill="auto"/>
          </w:tcPr>
          <w:p w:rsidR="00980EBA" w:rsidRDefault="001836D7">
            <w:pPr>
              <w:jc w:val="both"/>
              <w:rPr>
                <w:rFonts w:ascii="新細明體" w:hAnsi="新細明體"/>
              </w:rPr>
            </w:pPr>
            <w:r>
              <w:rPr>
                <w:rFonts w:ascii="新細明體" w:hAnsi="新細明體" w:hint="eastAsia"/>
              </w:rPr>
              <w:t>4</w:t>
            </w:r>
          </w:p>
        </w:tc>
        <w:tc>
          <w:tcPr>
            <w:tcW w:w="1116" w:type="dxa"/>
            <w:shd w:val="clear" w:color="auto" w:fill="auto"/>
          </w:tcPr>
          <w:p w:rsidR="00980EBA" w:rsidRDefault="001836D7">
            <w:pPr>
              <w:jc w:val="both"/>
              <w:rPr>
                <w:rFonts w:ascii="新細明體" w:hAnsi="新細明體"/>
              </w:rPr>
            </w:pPr>
            <w:r>
              <w:rPr>
                <w:rFonts w:ascii="新細明體" w:hAnsi="新細明體" w:hint="eastAsia"/>
              </w:rPr>
              <w:t>6</w:t>
            </w:r>
          </w:p>
        </w:tc>
      </w:tr>
      <w:tr w:rsidR="00980EBA">
        <w:trPr>
          <w:trHeight w:val="345"/>
        </w:trPr>
        <w:tc>
          <w:tcPr>
            <w:tcW w:w="2939" w:type="dxa"/>
            <w:shd w:val="clear" w:color="auto" w:fill="auto"/>
          </w:tcPr>
          <w:p w:rsidR="00980EBA" w:rsidRDefault="001836D7">
            <w:pPr>
              <w:jc w:val="both"/>
              <w:rPr>
                <w:rFonts w:ascii="新細明體" w:hAnsi="新細明體"/>
              </w:rPr>
            </w:pPr>
            <w:r>
              <w:rPr>
                <w:rFonts w:ascii="新細明體" w:hAnsi="新細明體" w:hint="eastAsia"/>
              </w:rPr>
              <w:t>三民主義分類法</w:t>
            </w:r>
          </w:p>
        </w:tc>
        <w:tc>
          <w:tcPr>
            <w:tcW w:w="1117" w:type="dxa"/>
            <w:shd w:val="clear" w:color="auto" w:fill="auto"/>
          </w:tcPr>
          <w:p w:rsidR="00980EBA" w:rsidRDefault="001836D7">
            <w:pPr>
              <w:jc w:val="both"/>
              <w:rPr>
                <w:rFonts w:ascii="新細明體" w:hAnsi="新細明體"/>
              </w:rPr>
            </w:pPr>
            <w:r>
              <w:rPr>
                <w:rFonts w:ascii="新細明體" w:hAnsi="新細明體" w:hint="eastAsia"/>
              </w:rPr>
              <w:t>1</w:t>
            </w:r>
          </w:p>
        </w:tc>
        <w:tc>
          <w:tcPr>
            <w:tcW w:w="1117" w:type="dxa"/>
            <w:shd w:val="clear" w:color="auto" w:fill="auto"/>
          </w:tcPr>
          <w:p w:rsidR="00980EBA" w:rsidRDefault="001836D7">
            <w:pPr>
              <w:jc w:val="both"/>
              <w:rPr>
                <w:rFonts w:ascii="新細明體" w:hAnsi="新細明體"/>
              </w:rPr>
            </w:pPr>
            <w:r>
              <w:rPr>
                <w:rFonts w:ascii="新細明體" w:hAnsi="新細明體" w:hint="eastAsia"/>
              </w:rPr>
              <w:t>0</w:t>
            </w:r>
          </w:p>
        </w:tc>
        <w:tc>
          <w:tcPr>
            <w:tcW w:w="1117" w:type="dxa"/>
            <w:shd w:val="clear" w:color="auto" w:fill="auto"/>
          </w:tcPr>
          <w:p w:rsidR="00980EBA" w:rsidRDefault="001836D7">
            <w:pPr>
              <w:jc w:val="both"/>
              <w:rPr>
                <w:rFonts w:ascii="新細明體" w:hAnsi="新細明體"/>
              </w:rPr>
            </w:pPr>
            <w:r>
              <w:rPr>
                <w:rFonts w:ascii="新細明體" w:hAnsi="新細明體" w:hint="eastAsia"/>
              </w:rPr>
              <w:t>0</w:t>
            </w:r>
          </w:p>
        </w:tc>
        <w:tc>
          <w:tcPr>
            <w:tcW w:w="1116" w:type="dxa"/>
            <w:shd w:val="clear" w:color="auto" w:fill="auto"/>
          </w:tcPr>
          <w:p w:rsidR="00980EBA" w:rsidRDefault="001836D7">
            <w:pPr>
              <w:jc w:val="both"/>
              <w:rPr>
                <w:rFonts w:ascii="新細明體" w:hAnsi="新細明體"/>
              </w:rPr>
            </w:pPr>
            <w:r>
              <w:rPr>
                <w:rFonts w:ascii="新細明體" w:hAnsi="新細明體" w:hint="eastAsia"/>
              </w:rPr>
              <w:t>0</w:t>
            </w:r>
          </w:p>
        </w:tc>
        <w:tc>
          <w:tcPr>
            <w:tcW w:w="1116" w:type="dxa"/>
            <w:shd w:val="clear" w:color="auto" w:fill="auto"/>
          </w:tcPr>
          <w:p w:rsidR="00980EBA" w:rsidRDefault="001836D7">
            <w:pPr>
              <w:jc w:val="both"/>
              <w:rPr>
                <w:rFonts w:ascii="新細明體" w:hAnsi="新細明體"/>
              </w:rPr>
            </w:pPr>
            <w:r>
              <w:rPr>
                <w:rFonts w:ascii="新細明體" w:hAnsi="新細明體" w:hint="eastAsia"/>
              </w:rPr>
              <w:t>1</w:t>
            </w:r>
          </w:p>
        </w:tc>
      </w:tr>
      <w:tr w:rsidR="00980EBA">
        <w:trPr>
          <w:trHeight w:val="345"/>
        </w:trPr>
        <w:tc>
          <w:tcPr>
            <w:tcW w:w="2939" w:type="dxa"/>
            <w:shd w:val="clear" w:color="auto" w:fill="auto"/>
          </w:tcPr>
          <w:p w:rsidR="00980EBA" w:rsidRDefault="001836D7">
            <w:pPr>
              <w:jc w:val="both"/>
              <w:rPr>
                <w:rFonts w:ascii="新細明體" w:hAnsi="新細明體"/>
              </w:rPr>
            </w:pPr>
            <w:r>
              <w:rPr>
                <w:rFonts w:ascii="新細明體" w:hAnsi="新細明體" w:hint="eastAsia"/>
              </w:rPr>
              <w:t>總計</w:t>
            </w:r>
          </w:p>
        </w:tc>
        <w:tc>
          <w:tcPr>
            <w:tcW w:w="1117" w:type="dxa"/>
            <w:shd w:val="clear" w:color="auto" w:fill="auto"/>
          </w:tcPr>
          <w:p w:rsidR="00980EBA" w:rsidRDefault="001836D7">
            <w:pPr>
              <w:jc w:val="both"/>
              <w:rPr>
                <w:rFonts w:ascii="新細明體" w:hAnsi="新細明體"/>
              </w:rPr>
            </w:pPr>
            <w:r>
              <w:rPr>
                <w:rFonts w:ascii="新細明體" w:hAnsi="新細明體" w:hint="eastAsia"/>
              </w:rPr>
              <w:t>51</w:t>
            </w:r>
          </w:p>
        </w:tc>
        <w:tc>
          <w:tcPr>
            <w:tcW w:w="1117" w:type="dxa"/>
            <w:shd w:val="clear" w:color="auto" w:fill="auto"/>
          </w:tcPr>
          <w:p w:rsidR="00980EBA" w:rsidRDefault="001836D7">
            <w:pPr>
              <w:jc w:val="both"/>
              <w:rPr>
                <w:rFonts w:ascii="新細明體" w:hAnsi="新細明體"/>
                <w:lang w:eastAsia="zh-HK"/>
              </w:rPr>
            </w:pPr>
            <w:r>
              <w:rPr>
                <w:rFonts w:ascii="新細明體" w:hAnsi="新細明體" w:hint="eastAsia"/>
              </w:rPr>
              <w:t>5</w:t>
            </w:r>
            <w:r>
              <w:rPr>
                <w:rFonts w:ascii="新細明體" w:hAnsi="新細明體" w:hint="eastAsia"/>
                <w:lang w:eastAsia="zh-HK"/>
              </w:rPr>
              <w:t>1</w:t>
            </w:r>
          </w:p>
        </w:tc>
        <w:tc>
          <w:tcPr>
            <w:tcW w:w="1117" w:type="dxa"/>
            <w:shd w:val="clear" w:color="auto" w:fill="auto"/>
          </w:tcPr>
          <w:p w:rsidR="00980EBA" w:rsidRDefault="001836D7">
            <w:pPr>
              <w:jc w:val="both"/>
              <w:rPr>
                <w:rFonts w:ascii="新細明體" w:hAnsi="新細明體"/>
              </w:rPr>
            </w:pPr>
            <w:r>
              <w:rPr>
                <w:rFonts w:ascii="新細明體" w:hAnsi="新細明體" w:hint="eastAsia"/>
              </w:rPr>
              <w:t>9</w:t>
            </w:r>
          </w:p>
        </w:tc>
        <w:tc>
          <w:tcPr>
            <w:tcW w:w="1116" w:type="dxa"/>
            <w:shd w:val="clear" w:color="auto" w:fill="auto"/>
          </w:tcPr>
          <w:p w:rsidR="00980EBA" w:rsidRDefault="001836D7">
            <w:pPr>
              <w:jc w:val="both"/>
              <w:rPr>
                <w:rFonts w:ascii="新細明體" w:hAnsi="新細明體"/>
              </w:rPr>
            </w:pPr>
            <w:r>
              <w:rPr>
                <w:rFonts w:ascii="新細明體" w:hAnsi="新細明體" w:hint="eastAsia"/>
              </w:rPr>
              <w:t>28</w:t>
            </w:r>
          </w:p>
        </w:tc>
        <w:tc>
          <w:tcPr>
            <w:tcW w:w="1116" w:type="dxa"/>
            <w:shd w:val="clear" w:color="auto" w:fill="auto"/>
          </w:tcPr>
          <w:p w:rsidR="00980EBA" w:rsidRDefault="001836D7">
            <w:pPr>
              <w:jc w:val="both"/>
              <w:rPr>
                <w:rFonts w:ascii="新細明體" w:hAnsi="新細明體"/>
                <w:lang w:eastAsia="zh-HK"/>
              </w:rPr>
            </w:pPr>
            <w:r>
              <w:rPr>
                <w:rFonts w:ascii="新細明體" w:hAnsi="新細明體" w:hint="eastAsia"/>
              </w:rPr>
              <w:t>1</w:t>
            </w:r>
            <w:r>
              <w:rPr>
                <w:rFonts w:ascii="新細明體" w:hAnsi="新細明體" w:hint="eastAsia"/>
                <w:lang w:eastAsia="zh-HK"/>
              </w:rPr>
              <w:t>39</w:t>
            </w:r>
          </w:p>
        </w:tc>
      </w:tr>
    </w:tbl>
    <w:p w:rsidR="00980EBA" w:rsidRDefault="001836D7">
      <w:pPr>
        <w:jc w:val="both"/>
        <w:rPr>
          <w:rFonts w:ascii="新細明體" w:hAnsi="新細明體"/>
        </w:rPr>
      </w:pPr>
      <w:r>
        <w:rPr>
          <w:rFonts w:ascii="新細明體" w:hAnsi="新細明體" w:hint="eastAsia"/>
        </w:rPr>
        <w:t>表3：澳門各類型圖書館採用圖書分類法比較表</w:t>
      </w:r>
    </w:p>
    <w:p w:rsidR="00980EBA" w:rsidRDefault="00980EBA">
      <w:pPr>
        <w:jc w:val="both"/>
        <w:rPr>
          <w:rFonts w:ascii="新細明體" w:hAnsi="新細明體"/>
        </w:rPr>
      </w:pPr>
    </w:p>
    <w:tbl>
      <w:tblPr>
        <w:tblW w:w="8362" w:type="dxa"/>
        <w:tblLayout w:type="fixed"/>
        <w:tblCellMar>
          <w:left w:w="28" w:type="dxa"/>
          <w:right w:w="28" w:type="dxa"/>
        </w:tblCellMar>
        <w:tblLook w:val="04A0" w:firstRow="1" w:lastRow="0" w:firstColumn="1" w:lastColumn="0" w:noHBand="0" w:noVBand="1"/>
      </w:tblPr>
      <w:tblGrid>
        <w:gridCol w:w="2377"/>
        <w:gridCol w:w="1198"/>
        <w:gridCol w:w="1197"/>
        <w:gridCol w:w="1197"/>
        <w:gridCol w:w="1197"/>
        <w:gridCol w:w="1196"/>
      </w:tblGrid>
      <w:tr w:rsidR="00980EBA">
        <w:trPr>
          <w:trHeight w:val="330"/>
          <w:tblHeader/>
        </w:trPr>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980EBA" w:rsidRDefault="001836D7">
            <w:pPr>
              <w:widowControl/>
              <w:rPr>
                <w:rFonts w:ascii="新細明體" w:hAnsi="新細明體" w:cs="新細明體"/>
                <w:kern w:val="0"/>
              </w:rPr>
            </w:pPr>
            <w:r>
              <w:rPr>
                <w:rFonts w:ascii="新細明體" w:hAnsi="新細明體"/>
              </w:rPr>
              <w:br w:type="page"/>
            </w:r>
            <w:r>
              <w:rPr>
                <w:rFonts w:ascii="新細明體" w:hAnsi="新細明體" w:cs="新細明體" w:hint="eastAsia"/>
                <w:kern w:val="0"/>
              </w:rPr>
              <w:t>其他系統</w:t>
            </w:r>
          </w:p>
        </w:tc>
        <w:tc>
          <w:tcPr>
            <w:tcW w:w="1198"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jc w:val="center"/>
              <w:rPr>
                <w:rFonts w:ascii="新細明體" w:hAnsi="新細明體" w:cs="新細明體"/>
                <w:kern w:val="0"/>
              </w:rPr>
            </w:pPr>
            <w:r>
              <w:rPr>
                <w:rFonts w:ascii="新細明體" w:hAnsi="新細明體" w:cs="新細明體" w:hint="eastAsia"/>
                <w:kern w:val="0"/>
              </w:rPr>
              <w:t>公共</w:t>
            </w:r>
          </w:p>
        </w:tc>
        <w:tc>
          <w:tcPr>
            <w:tcW w:w="1197"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jc w:val="center"/>
              <w:rPr>
                <w:rFonts w:ascii="新細明體" w:hAnsi="新細明體" w:cs="新細明體"/>
                <w:kern w:val="0"/>
              </w:rPr>
            </w:pPr>
            <w:r>
              <w:rPr>
                <w:rFonts w:ascii="新細明體" w:hAnsi="新細明體" w:cs="新細明體" w:hint="eastAsia"/>
                <w:kern w:val="0"/>
              </w:rPr>
              <w:t>學校</w:t>
            </w:r>
          </w:p>
        </w:tc>
        <w:tc>
          <w:tcPr>
            <w:tcW w:w="1197"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jc w:val="center"/>
              <w:rPr>
                <w:rFonts w:ascii="新細明體" w:hAnsi="新細明體" w:cs="新細明體"/>
                <w:kern w:val="0"/>
              </w:rPr>
            </w:pPr>
            <w:r>
              <w:rPr>
                <w:rFonts w:ascii="新細明體" w:hAnsi="新細明體" w:cs="新細明體" w:hint="eastAsia"/>
                <w:kern w:val="0"/>
              </w:rPr>
              <w:t>大專</w:t>
            </w:r>
          </w:p>
        </w:tc>
        <w:tc>
          <w:tcPr>
            <w:tcW w:w="1197"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jc w:val="center"/>
              <w:rPr>
                <w:rFonts w:ascii="新細明體" w:hAnsi="新細明體" w:cs="新細明體"/>
                <w:kern w:val="0"/>
              </w:rPr>
            </w:pPr>
            <w:r>
              <w:rPr>
                <w:rFonts w:ascii="新細明體" w:hAnsi="新細明體" w:cs="新細明體" w:hint="eastAsia"/>
                <w:kern w:val="0"/>
              </w:rPr>
              <w:t>專門</w:t>
            </w:r>
          </w:p>
        </w:tc>
        <w:tc>
          <w:tcPr>
            <w:tcW w:w="1196"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jc w:val="center"/>
              <w:rPr>
                <w:rFonts w:ascii="新細明體" w:hAnsi="新細明體" w:cs="新細明體"/>
                <w:kern w:val="0"/>
              </w:rPr>
            </w:pPr>
            <w:r>
              <w:rPr>
                <w:rFonts w:ascii="新細明體" w:hAnsi="新細明體" w:cs="新細明體" w:hint="eastAsia"/>
                <w:kern w:val="0"/>
              </w:rPr>
              <w:t>總計</w:t>
            </w:r>
          </w:p>
        </w:tc>
      </w:tr>
      <w:tr w:rsidR="00980EBA">
        <w:trPr>
          <w:trHeight w:val="330"/>
        </w:trPr>
        <w:tc>
          <w:tcPr>
            <w:tcW w:w="2377" w:type="dxa"/>
            <w:tcBorders>
              <w:top w:val="nil"/>
              <w:left w:val="single" w:sz="4" w:space="0" w:color="auto"/>
              <w:bottom w:val="single" w:sz="4" w:space="0" w:color="auto"/>
              <w:right w:val="single" w:sz="4" w:space="0" w:color="auto"/>
            </w:tcBorders>
            <w:shd w:val="clear" w:color="auto" w:fill="auto"/>
            <w:vAlign w:val="center"/>
          </w:tcPr>
          <w:p w:rsidR="00980EBA" w:rsidRDefault="001836D7">
            <w:pPr>
              <w:widowControl/>
              <w:rPr>
                <w:rFonts w:ascii="新細明體" w:hAnsi="新細明體" w:cs="新細明體"/>
                <w:kern w:val="0"/>
              </w:rPr>
            </w:pPr>
            <w:r>
              <w:rPr>
                <w:rFonts w:ascii="新細明體" w:hAnsi="新細明體" w:cs="新細明體" w:hint="eastAsia"/>
                <w:kern w:val="0"/>
              </w:rPr>
              <w:lastRenderedPageBreak/>
              <w:t>防盜系統</w:t>
            </w:r>
          </w:p>
        </w:tc>
        <w:tc>
          <w:tcPr>
            <w:tcW w:w="1198" w:type="dxa"/>
            <w:tcBorders>
              <w:top w:val="nil"/>
              <w:left w:val="nil"/>
              <w:bottom w:val="single" w:sz="4" w:space="0" w:color="auto"/>
              <w:right w:val="single" w:sz="4" w:space="0" w:color="auto"/>
            </w:tcBorders>
            <w:shd w:val="clear" w:color="auto" w:fill="auto"/>
            <w:vAlign w:val="center"/>
          </w:tcPr>
          <w:p w:rsidR="00980EBA" w:rsidRDefault="001836D7">
            <w:pPr>
              <w:widowControl/>
              <w:jc w:val="center"/>
              <w:rPr>
                <w:rFonts w:ascii="新細明體" w:hAnsi="新細明體" w:cs="新細明體"/>
                <w:kern w:val="0"/>
              </w:rPr>
            </w:pPr>
            <w:r>
              <w:rPr>
                <w:rFonts w:ascii="新細明體" w:hAnsi="新細明體" w:cs="新細明體" w:hint="eastAsia"/>
                <w:kern w:val="0"/>
              </w:rPr>
              <w:t>26</w:t>
            </w:r>
          </w:p>
        </w:tc>
        <w:tc>
          <w:tcPr>
            <w:tcW w:w="1197" w:type="dxa"/>
            <w:tcBorders>
              <w:top w:val="nil"/>
              <w:left w:val="nil"/>
              <w:bottom w:val="single" w:sz="4" w:space="0" w:color="auto"/>
              <w:right w:val="single" w:sz="4" w:space="0" w:color="auto"/>
            </w:tcBorders>
            <w:shd w:val="clear" w:color="auto" w:fill="auto"/>
            <w:vAlign w:val="center"/>
          </w:tcPr>
          <w:p w:rsidR="00980EBA" w:rsidRDefault="001836D7">
            <w:pPr>
              <w:widowControl/>
              <w:jc w:val="center"/>
              <w:rPr>
                <w:rFonts w:ascii="新細明體" w:hAnsi="新細明體" w:cs="新細明體"/>
                <w:kern w:val="0"/>
              </w:rPr>
            </w:pPr>
            <w:r>
              <w:rPr>
                <w:rFonts w:ascii="新細明體" w:hAnsi="新細明體" w:cs="新細明體" w:hint="eastAsia"/>
                <w:kern w:val="0"/>
              </w:rPr>
              <w:t>7</w:t>
            </w:r>
          </w:p>
        </w:tc>
        <w:tc>
          <w:tcPr>
            <w:tcW w:w="1197" w:type="dxa"/>
            <w:tcBorders>
              <w:top w:val="nil"/>
              <w:left w:val="nil"/>
              <w:bottom w:val="single" w:sz="4" w:space="0" w:color="auto"/>
              <w:right w:val="single" w:sz="4" w:space="0" w:color="auto"/>
            </w:tcBorders>
            <w:shd w:val="clear" w:color="auto" w:fill="auto"/>
            <w:vAlign w:val="center"/>
          </w:tcPr>
          <w:p w:rsidR="00980EBA" w:rsidRDefault="001836D7">
            <w:pPr>
              <w:widowControl/>
              <w:jc w:val="center"/>
              <w:rPr>
                <w:rFonts w:ascii="新細明體" w:hAnsi="新細明體" w:cs="新細明體"/>
                <w:kern w:val="0"/>
              </w:rPr>
            </w:pPr>
            <w:r>
              <w:rPr>
                <w:rFonts w:ascii="新細明體" w:hAnsi="新細明體" w:cs="新細明體" w:hint="eastAsia"/>
                <w:kern w:val="0"/>
              </w:rPr>
              <w:t>9</w:t>
            </w:r>
          </w:p>
        </w:tc>
        <w:tc>
          <w:tcPr>
            <w:tcW w:w="1197" w:type="dxa"/>
            <w:tcBorders>
              <w:top w:val="nil"/>
              <w:left w:val="nil"/>
              <w:bottom w:val="single" w:sz="4" w:space="0" w:color="auto"/>
              <w:right w:val="single" w:sz="4" w:space="0" w:color="auto"/>
            </w:tcBorders>
            <w:shd w:val="clear" w:color="auto" w:fill="auto"/>
            <w:vAlign w:val="center"/>
          </w:tcPr>
          <w:p w:rsidR="00980EBA" w:rsidRDefault="001836D7">
            <w:pPr>
              <w:widowControl/>
              <w:jc w:val="center"/>
              <w:rPr>
                <w:rFonts w:ascii="新細明體" w:hAnsi="新細明體" w:cs="新細明體"/>
                <w:kern w:val="0"/>
              </w:rPr>
            </w:pPr>
            <w:r>
              <w:rPr>
                <w:rFonts w:ascii="新細明體" w:hAnsi="新細明體" w:cs="新細明體" w:hint="eastAsia"/>
                <w:kern w:val="0"/>
              </w:rPr>
              <w:t>4</w:t>
            </w:r>
          </w:p>
        </w:tc>
        <w:tc>
          <w:tcPr>
            <w:tcW w:w="1196" w:type="dxa"/>
            <w:tcBorders>
              <w:top w:val="nil"/>
              <w:left w:val="nil"/>
              <w:bottom w:val="single" w:sz="4" w:space="0" w:color="auto"/>
              <w:right w:val="single" w:sz="4" w:space="0" w:color="auto"/>
            </w:tcBorders>
            <w:shd w:val="clear" w:color="auto" w:fill="auto"/>
            <w:vAlign w:val="center"/>
          </w:tcPr>
          <w:p w:rsidR="00980EBA" w:rsidRDefault="001836D7">
            <w:pPr>
              <w:widowControl/>
              <w:jc w:val="center"/>
              <w:rPr>
                <w:rFonts w:ascii="新細明體" w:hAnsi="新細明體" w:cs="新細明體"/>
                <w:kern w:val="0"/>
              </w:rPr>
            </w:pPr>
            <w:r>
              <w:rPr>
                <w:rFonts w:ascii="新細明體" w:hAnsi="新細明體" w:cs="新細明體" w:hint="eastAsia"/>
                <w:kern w:val="0"/>
              </w:rPr>
              <w:t>46</w:t>
            </w:r>
          </w:p>
        </w:tc>
      </w:tr>
      <w:tr w:rsidR="00980EBA">
        <w:trPr>
          <w:trHeight w:val="330"/>
        </w:trPr>
        <w:tc>
          <w:tcPr>
            <w:tcW w:w="2377" w:type="dxa"/>
            <w:tcBorders>
              <w:top w:val="nil"/>
              <w:left w:val="single" w:sz="4" w:space="0" w:color="auto"/>
              <w:bottom w:val="single" w:sz="4" w:space="0" w:color="auto"/>
              <w:right w:val="single" w:sz="4" w:space="0" w:color="auto"/>
            </w:tcBorders>
            <w:shd w:val="clear" w:color="auto" w:fill="auto"/>
            <w:vAlign w:val="center"/>
          </w:tcPr>
          <w:p w:rsidR="00980EBA" w:rsidRDefault="001836D7">
            <w:pPr>
              <w:widowControl/>
              <w:rPr>
                <w:rFonts w:ascii="新細明體" w:hAnsi="新細明體" w:cs="新細明體"/>
                <w:kern w:val="0"/>
              </w:rPr>
            </w:pPr>
            <w:r>
              <w:rPr>
                <w:rFonts w:ascii="新細明體" w:hAnsi="新細明體" w:cs="新細明體" w:hint="eastAsia"/>
                <w:kern w:val="0"/>
              </w:rPr>
              <w:t>自助借書系統</w:t>
            </w:r>
          </w:p>
        </w:tc>
        <w:tc>
          <w:tcPr>
            <w:tcW w:w="1198" w:type="dxa"/>
            <w:tcBorders>
              <w:top w:val="nil"/>
              <w:left w:val="nil"/>
              <w:bottom w:val="single" w:sz="4" w:space="0" w:color="auto"/>
              <w:right w:val="single" w:sz="4" w:space="0" w:color="auto"/>
            </w:tcBorders>
            <w:shd w:val="clear" w:color="auto" w:fill="auto"/>
            <w:vAlign w:val="center"/>
          </w:tcPr>
          <w:p w:rsidR="00980EBA" w:rsidRDefault="001836D7">
            <w:pPr>
              <w:widowControl/>
              <w:jc w:val="center"/>
              <w:rPr>
                <w:rFonts w:ascii="新細明體" w:hAnsi="新細明體" w:cs="新細明體"/>
                <w:kern w:val="0"/>
              </w:rPr>
            </w:pPr>
            <w:r>
              <w:rPr>
                <w:rFonts w:ascii="新細明體" w:hAnsi="新細明體" w:cs="新細明體" w:hint="eastAsia"/>
                <w:kern w:val="0"/>
              </w:rPr>
              <w:t>8</w:t>
            </w:r>
          </w:p>
        </w:tc>
        <w:tc>
          <w:tcPr>
            <w:tcW w:w="1197" w:type="dxa"/>
            <w:tcBorders>
              <w:top w:val="nil"/>
              <w:left w:val="nil"/>
              <w:bottom w:val="single" w:sz="4" w:space="0" w:color="auto"/>
              <w:right w:val="single" w:sz="4" w:space="0" w:color="auto"/>
            </w:tcBorders>
            <w:shd w:val="clear" w:color="auto" w:fill="auto"/>
            <w:vAlign w:val="center"/>
          </w:tcPr>
          <w:p w:rsidR="00980EBA" w:rsidRDefault="001836D7">
            <w:pPr>
              <w:widowControl/>
              <w:jc w:val="center"/>
              <w:rPr>
                <w:rFonts w:ascii="新細明體" w:hAnsi="新細明體" w:cs="新細明體"/>
                <w:kern w:val="0"/>
              </w:rPr>
            </w:pPr>
            <w:r>
              <w:rPr>
                <w:rFonts w:ascii="新細明體" w:hAnsi="新細明體" w:cs="新細明體" w:hint="eastAsia"/>
                <w:kern w:val="0"/>
              </w:rPr>
              <w:t>0</w:t>
            </w:r>
          </w:p>
        </w:tc>
        <w:tc>
          <w:tcPr>
            <w:tcW w:w="1197" w:type="dxa"/>
            <w:tcBorders>
              <w:top w:val="nil"/>
              <w:left w:val="nil"/>
              <w:bottom w:val="single" w:sz="4" w:space="0" w:color="auto"/>
              <w:right w:val="single" w:sz="4" w:space="0" w:color="auto"/>
            </w:tcBorders>
            <w:shd w:val="clear" w:color="auto" w:fill="auto"/>
            <w:vAlign w:val="center"/>
          </w:tcPr>
          <w:p w:rsidR="00980EBA" w:rsidRDefault="001836D7">
            <w:pPr>
              <w:widowControl/>
              <w:jc w:val="center"/>
              <w:rPr>
                <w:rFonts w:ascii="新細明體" w:hAnsi="新細明體" w:cs="新細明體"/>
                <w:kern w:val="0"/>
              </w:rPr>
            </w:pPr>
            <w:r>
              <w:rPr>
                <w:rFonts w:ascii="新細明體" w:hAnsi="新細明體" w:cs="新細明體" w:hint="eastAsia"/>
                <w:kern w:val="0"/>
              </w:rPr>
              <w:t>5</w:t>
            </w:r>
          </w:p>
        </w:tc>
        <w:tc>
          <w:tcPr>
            <w:tcW w:w="1197" w:type="dxa"/>
            <w:tcBorders>
              <w:top w:val="nil"/>
              <w:left w:val="nil"/>
              <w:bottom w:val="single" w:sz="4" w:space="0" w:color="auto"/>
              <w:right w:val="single" w:sz="4" w:space="0" w:color="auto"/>
            </w:tcBorders>
            <w:shd w:val="clear" w:color="auto" w:fill="auto"/>
            <w:vAlign w:val="center"/>
          </w:tcPr>
          <w:p w:rsidR="00980EBA" w:rsidRDefault="001836D7">
            <w:pPr>
              <w:widowControl/>
              <w:jc w:val="center"/>
              <w:rPr>
                <w:rFonts w:ascii="新細明體" w:hAnsi="新細明體" w:cs="新細明體"/>
                <w:kern w:val="0"/>
              </w:rPr>
            </w:pPr>
            <w:r>
              <w:rPr>
                <w:rFonts w:ascii="新細明體" w:hAnsi="新細明體" w:cs="新細明體" w:hint="eastAsia"/>
                <w:kern w:val="0"/>
              </w:rPr>
              <w:t>2</w:t>
            </w:r>
          </w:p>
        </w:tc>
        <w:tc>
          <w:tcPr>
            <w:tcW w:w="1196" w:type="dxa"/>
            <w:tcBorders>
              <w:top w:val="nil"/>
              <w:left w:val="nil"/>
              <w:bottom w:val="single" w:sz="4" w:space="0" w:color="auto"/>
              <w:right w:val="single" w:sz="4" w:space="0" w:color="auto"/>
            </w:tcBorders>
            <w:shd w:val="clear" w:color="auto" w:fill="auto"/>
            <w:vAlign w:val="center"/>
          </w:tcPr>
          <w:p w:rsidR="00980EBA" w:rsidRDefault="001836D7">
            <w:pPr>
              <w:widowControl/>
              <w:jc w:val="center"/>
              <w:rPr>
                <w:rFonts w:ascii="新細明體" w:hAnsi="新細明體" w:cs="新細明體"/>
                <w:kern w:val="0"/>
              </w:rPr>
            </w:pPr>
            <w:r>
              <w:rPr>
                <w:rFonts w:ascii="新細明體" w:hAnsi="新細明體" w:cs="新細明體" w:hint="eastAsia"/>
                <w:kern w:val="0"/>
              </w:rPr>
              <w:t>15</w:t>
            </w:r>
          </w:p>
        </w:tc>
      </w:tr>
      <w:tr w:rsidR="00980EBA">
        <w:trPr>
          <w:trHeight w:val="330"/>
        </w:trPr>
        <w:tc>
          <w:tcPr>
            <w:tcW w:w="2377" w:type="dxa"/>
            <w:tcBorders>
              <w:top w:val="nil"/>
              <w:left w:val="single" w:sz="4" w:space="0" w:color="auto"/>
              <w:bottom w:val="single" w:sz="4" w:space="0" w:color="auto"/>
              <w:right w:val="single" w:sz="4" w:space="0" w:color="auto"/>
            </w:tcBorders>
            <w:shd w:val="clear" w:color="auto" w:fill="auto"/>
            <w:vAlign w:val="center"/>
          </w:tcPr>
          <w:p w:rsidR="00980EBA" w:rsidRDefault="001836D7">
            <w:pPr>
              <w:widowControl/>
              <w:rPr>
                <w:rFonts w:ascii="新細明體" w:hAnsi="新細明體" w:cs="新細明體"/>
                <w:kern w:val="0"/>
              </w:rPr>
            </w:pPr>
            <w:r>
              <w:rPr>
                <w:rFonts w:ascii="新細明體" w:hAnsi="新細明體" w:cs="新細明體" w:hint="eastAsia"/>
                <w:kern w:val="0"/>
              </w:rPr>
              <w:t>線上導覽系統</w:t>
            </w:r>
          </w:p>
        </w:tc>
        <w:tc>
          <w:tcPr>
            <w:tcW w:w="1198" w:type="dxa"/>
            <w:tcBorders>
              <w:top w:val="nil"/>
              <w:left w:val="nil"/>
              <w:bottom w:val="single" w:sz="4" w:space="0" w:color="auto"/>
              <w:right w:val="single" w:sz="4" w:space="0" w:color="auto"/>
            </w:tcBorders>
            <w:shd w:val="clear" w:color="auto" w:fill="auto"/>
            <w:vAlign w:val="center"/>
          </w:tcPr>
          <w:p w:rsidR="00980EBA" w:rsidRDefault="001836D7">
            <w:pPr>
              <w:widowControl/>
              <w:jc w:val="center"/>
              <w:rPr>
                <w:rFonts w:ascii="新細明體" w:hAnsi="新細明體" w:cs="新細明體"/>
                <w:kern w:val="0"/>
              </w:rPr>
            </w:pPr>
            <w:r>
              <w:rPr>
                <w:rFonts w:ascii="新細明體" w:hAnsi="新細明體" w:cs="新細明體" w:hint="eastAsia"/>
                <w:kern w:val="0"/>
              </w:rPr>
              <w:t>0</w:t>
            </w:r>
          </w:p>
        </w:tc>
        <w:tc>
          <w:tcPr>
            <w:tcW w:w="1197" w:type="dxa"/>
            <w:tcBorders>
              <w:top w:val="nil"/>
              <w:left w:val="nil"/>
              <w:bottom w:val="single" w:sz="4" w:space="0" w:color="auto"/>
              <w:right w:val="single" w:sz="4" w:space="0" w:color="auto"/>
            </w:tcBorders>
            <w:shd w:val="clear" w:color="auto" w:fill="auto"/>
            <w:vAlign w:val="center"/>
          </w:tcPr>
          <w:p w:rsidR="00980EBA" w:rsidRDefault="001836D7">
            <w:pPr>
              <w:widowControl/>
              <w:jc w:val="center"/>
              <w:rPr>
                <w:rFonts w:ascii="新細明體" w:hAnsi="新細明體" w:cs="新細明體"/>
                <w:kern w:val="0"/>
              </w:rPr>
            </w:pPr>
            <w:r>
              <w:rPr>
                <w:rFonts w:ascii="新細明體" w:hAnsi="新細明體" w:cs="新細明體" w:hint="eastAsia"/>
                <w:kern w:val="0"/>
              </w:rPr>
              <w:t>0</w:t>
            </w:r>
          </w:p>
        </w:tc>
        <w:tc>
          <w:tcPr>
            <w:tcW w:w="1197" w:type="dxa"/>
            <w:tcBorders>
              <w:top w:val="nil"/>
              <w:left w:val="nil"/>
              <w:bottom w:val="single" w:sz="4" w:space="0" w:color="auto"/>
              <w:right w:val="single" w:sz="4" w:space="0" w:color="auto"/>
            </w:tcBorders>
            <w:shd w:val="clear" w:color="auto" w:fill="auto"/>
            <w:vAlign w:val="center"/>
          </w:tcPr>
          <w:p w:rsidR="00980EBA" w:rsidRDefault="001836D7">
            <w:pPr>
              <w:widowControl/>
              <w:jc w:val="center"/>
              <w:rPr>
                <w:rFonts w:ascii="新細明體" w:hAnsi="新細明體" w:cs="新細明體"/>
                <w:kern w:val="0"/>
              </w:rPr>
            </w:pPr>
            <w:r>
              <w:rPr>
                <w:rFonts w:ascii="新細明體" w:hAnsi="新細明體" w:cs="新細明體" w:hint="eastAsia"/>
                <w:kern w:val="0"/>
              </w:rPr>
              <w:t>1</w:t>
            </w:r>
          </w:p>
        </w:tc>
        <w:tc>
          <w:tcPr>
            <w:tcW w:w="1197" w:type="dxa"/>
            <w:tcBorders>
              <w:top w:val="nil"/>
              <w:left w:val="nil"/>
              <w:bottom w:val="single" w:sz="4" w:space="0" w:color="auto"/>
              <w:right w:val="single" w:sz="4" w:space="0" w:color="auto"/>
            </w:tcBorders>
            <w:shd w:val="clear" w:color="auto" w:fill="auto"/>
            <w:vAlign w:val="center"/>
          </w:tcPr>
          <w:p w:rsidR="00980EBA" w:rsidRDefault="001836D7">
            <w:pPr>
              <w:widowControl/>
              <w:jc w:val="center"/>
              <w:rPr>
                <w:rFonts w:ascii="新細明體" w:hAnsi="新細明體" w:cs="新細明體"/>
                <w:kern w:val="0"/>
              </w:rPr>
            </w:pPr>
            <w:r>
              <w:rPr>
                <w:rFonts w:ascii="新細明體" w:hAnsi="新細明體" w:cs="新細明體" w:hint="eastAsia"/>
                <w:kern w:val="0"/>
              </w:rPr>
              <w:t>0</w:t>
            </w:r>
          </w:p>
        </w:tc>
        <w:tc>
          <w:tcPr>
            <w:tcW w:w="1196" w:type="dxa"/>
            <w:tcBorders>
              <w:top w:val="nil"/>
              <w:left w:val="nil"/>
              <w:bottom w:val="single" w:sz="4" w:space="0" w:color="auto"/>
              <w:right w:val="single" w:sz="4" w:space="0" w:color="auto"/>
            </w:tcBorders>
            <w:shd w:val="clear" w:color="auto" w:fill="auto"/>
            <w:vAlign w:val="center"/>
          </w:tcPr>
          <w:p w:rsidR="00980EBA" w:rsidRDefault="001836D7">
            <w:pPr>
              <w:widowControl/>
              <w:jc w:val="center"/>
              <w:rPr>
                <w:rFonts w:ascii="新細明體" w:hAnsi="新細明體" w:cs="新細明體"/>
                <w:kern w:val="0"/>
              </w:rPr>
            </w:pPr>
            <w:r>
              <w:rPr>
                <w:rFonts w:ascii="新細明體" w:hAnsi="新細明體" w:cs="新細明體" w:hint="eastAsia"/>
                <w:kern w:val="0"/>
              </w:rPr>
              <w:t>1</w:t>
            </w:r>
          </w:p>
        </w:tc>
      </w:tr>
      <w:tr w:rsidR="00980EBA">
        <w:trPr>
          <w:trHeight w:val="330"/>
        </w:trPr>
        <w:tc>
          <w:tcPr>
            <w:tcW w:w="2377" w:type="dxa"/>
            <w:tcBorders>
              <w:top w:val="nil"/>
              <w:left w:val="single" w:sz="4" w:space="0" w:color="auto"/>
              <w:bottom w:val="single" w:sz="4" w:space="0" w:color="auto"/>
              <w:right w:val="single" w:sz="4" w:space="0" w:color="auto"/>
            </w:tcBorders>
            <w:shd w:val="clear" w:color="auto" w:fill="auto"/>
            <w:vAlign w:val="center"/>
          </w:tcPr>
          <w:p w:rsidR="00980EBA" w:rsidRDefault="001836D7">
            <w:pPr>
              <w:widowControl/>
              <w:rPr>
                <w:rFonts w:ascii="新細明體" w:hAnsi="新細明體" w:cs="新細明體"/>
                <w:kern w:val="0"/>
              </w:rPr>
            </w:pPr>
            <w:r>
              <w:rPr>
                <w:rFonts w:ascii="新細明體" w:hAnsi="新細明體" w:cs="新細明體" w:hint="eastAsia"/>
                <w:kern w:val="0"/>
              </w:rPr>
              <w:t>RFID</w:t>
            </w:r>
          </w:p>
        </w:tc>
        <w:tc>
          <w:tcPr>
            <w:tcW w:w="1198" w:type="dxa"/>
            <w:tcBorders>
              <w:top w:val="nil"/>
              <w:left w:val="nil"/>
              <w:bottom w:val="single" w:sz="4" w:space="0" w:color="auto"/>
              <w:right w:val="single" w:sz="4" w:space="0" w:color="auto"/>
            </w:tcBorders>
            <w:shd w:val="clear" w:color="auto" w:fill="auto"/>
            <w:vAlign w:val="center"/>
          </w:tcPr>
          <w:p w:rsidR="00980EBA" w:rsidRDefault="001836D7">
            <w:pPr>
              <w:widowControl/>
              <w:jc w:val="center"/>
              <w:rPr>
                <w:rFonts w:ascii="新細明體" w:hAnsi="新細明體" w:cs="新細明體"/>
                <w:kern w:val="0"/>
              </w:rPr>
            </w:pPr>
            <w:r>
              <w:rPr>
                <w:rFonts w:ascii="新細明體" w:hAnsi="新細明體" w:cs="新細明體" w:hint="eastAsia"/>
                <w:kern w:val="0"/>
              </w:rPr>
              <w:t>15</w:t>
            </w:r>
          </w:p>
        </w:tc>
        <w:tc>
          <w:tcPr>
            <w:tcW w:w="1197" w:type="dxa"/>
            <w:tcBorders>
              <w:top w:val="nil"/>
              <w:left w:val="nil"/>
              <w:bottom w:val="single" w:sz="4" w:space="0" w:color="auto"/>
              <w:right w:val="single" w:sz="4" w:space="0" w:color="auto"/>
            </w:tcBorders>
            <w:shd w:val="clear" w:color="auto" w:fill="auto"/>
            <w:vAlign w:val="center"/>
          </w:tcPr>
          <w:p w:rsidR="00980EBA" w:rsidRDefault="001836D7">
            <w:pPr>
              <w:widowControl/>
              <w:jc w:val="center"/>
              <w:rPr>
                <w:rFonts w:ascii="新細明體" w:hAnsi="新細明體" w:cs="新細明體"/>
                <w:kern w:val="0"/>
              </w:rPr>
            </w:pPr>
            <w:r>
              <w:rPr>
                <w:rFonts w:ascii="新細明體" w:hAnsi="新細明體" w:cs="新細明體" w:hint="eastAsia"/>
                <w:kern w:val="0"/>
              </w:rPr>
              <w:t>2</w:t>
            </w:r>
          </w:p>
        </w:tc>
        <w:tc>
          <w:tcPr>
            <w:tcW w:w="1197" w:type="dxa"/>
            <w:tcBorders>
              <w:top w:val="nil"/>
              <w:left w:val="nil"/>
              <w:bottom w:val="single" w:sz="4" w:space="0" w:color="auto"/>
              <w:right w:val="single" w:sz="4" w:space="0" w:color="auto"/>
            </w:tcBorders>
            <w:shd w:val="clear" w:color="auto" w:fill="auto"/>
            <w:vAlign w:val="center"/>
          </w:tcPr>
          <w:p w:rsidR="00980EBA" w:rsidRDefault="001836D7">
            <w:pPr>
              <w:widowControl/>
              <w:jc w:val="center"/>
              <w:rPr>
                <w:rFonts w:ascii="新細明體" w:hAnsi="新細明體" w:cs="新細明體"/>
                <w:kern w:val="0"/>
              </w:rPr>
            </w:pPr>
            <w:r>
              <w:rPr>
                <w:rFonts w:ascii="新細明體" w:hAnsi="新細明體" w:cs="新細明體" w:hint="eastAsia"/>
                <w:kern w:val="0"/>
              </w:rPr>
              <w:t>5</w:t>
            </w:r>
          </w:p>
        </w:tc>
        <w:tc>
          <w:tcPr>
            <w:tcW w:w="1197" w:type="dxa"/>
            <w:tcBorders>
              <w:top w:val="nil"/>
              <w:left w:val="nil"/>
              <w:bottom w:val="single" w:sz="4" w:space="0" w:color="auto"/>
              <w:right w:val="single" w:sz="4" w:space="0" w:color="auto"/>
            </w:tcBorders>
            <w:shd w:val="clear" w:color="auto" w:fill="auto"/>
            <w:vAlign w:val="center"/>
          </w:tcPr>
          <w:p w:rsidR="00980EBA" w:rsidRDefault="001836D7">
            <w:pPr>
              <w:widowControl/>
              <w:jc w:val="center"/>
              <w:rPr>
                <w:rFonts w:ascii="新細明體" w:hAnsi="新細明體" w:cs="新細明體"/>
                <w:kern w:val="0"/>
              </w:rPr>
            </w:pPr>
            <w:r>
              <w:rPr>
                <w:rFonts w:ascii="新細明體" w:hAnsi="新細明體" w:cs="新細明體" w:hint="eastAsia"/>
                <w:kern w:val="0"/>
              </w:rPr>
              <w:t>2</w:t>
            </w:r>
          </w:p>
        </w:tc>
        <w:tc>
          <w:tcPr>
            <w:tcW w:w="1196" w:type="dxa"/>
            <w:tcBorders>
              <w:top w:val="nil"/>
              <w:left w:val="nil"/>
              <w:bottom w:val="single" w:sz="4" w:space="0" w:color="auto"/>
              <w:right w:val="single" w:sz="4" w:space="0" w:color="auto"/>
            </w:tcBorders>
            <w:shd w:val="clear" w:color="auto" w:fill="auto"/>
            <w:vAlign w:val="center"/>
          </w:tcPr>
          <w:p w:rsidR="00980EBA" w:rsidRDefault="001836D7">
            <w:pPr>
              <w:widowControl/>
              <w:jc w:val="center"/>
              <w:rPr>
                <w:rFonts w:ascii="新細明體" w:hAnsi="新細明體" w:cs="新細明體"/>
                <w:kern w:val="0"/>
              </w:rPr>
            </w:pPr>
            <w:r>
              <w:rPr>
                <w:rFonts w:ascii="新細明體" w:hAnsi="新細明體" w:cs="新細明體" w:hint="eastAsia"/>
                <w:kern w:val="0"/>
              </w:rPr>
              <w:t>24</w:t>
            </w:r>
          </w:p>
        </w:tc>
      </w:tr>
      <w:tr w:rsidR="00980EBA">
        <w:trPr>
          <w:trHeight w:val="330"/>
        </w:trPr>
        <w:tc>
          <w:tcPr>
            <w:tcW w:w="2377" w:type="dxa"/>
            <w:tcBorders>
              <w:top w:val="nil"/>
              <w:left w:val="single" w:sz="4" w:space="0" w:color="auto"/>
              <w:bottom w:val="single" w:sz="4" w:space="0" w:color="auto"/>
              <w:right w:val="single" w:sz="4" w:space="0" w:color="auto"/>
            </w:tcBorders>
            <w:shd w:val="clear" w:color="auto" w:fill="auto"/>
            <w:vAlign w:val="center"/>
          </w:tcPr>
          <w:p w:rsidR="00980EBA" w:rsidRDefault="001836D7">
            <w:pPr>
              <w:widowControl/>
              <w:rPr>
                <w:rFonts w:ascii="新細明體" w:hAnsi="新細明體" w:cs="新細明體"/>
                <w:kern w:val="0"/>
              </w:rPr>
            </w:pPr>
            <w:r>
              <w:rPr>
                <w:rFonts w:ascii="新細明體" w:hAnsi="新細明體" w:cs="新細明體" w:hint="eastAsia"/>
                <w:kern w:val="0"/>
              </w:rPr>
              <w:t>網頁及網上目錄</w:t>
            </w:r>
          </w:p>
        </w:tc>
        <w:tc>
          <w:tcPr>
            <w:tcW w:w="1198" w:type="dxa"/>
            <w:tcBorders>
              <w:top w:val="nil"/>
              <w:left w:val="nil"/>
              <w:bottom w:val="single" w:sz="4" w:space="0" w:color="auto"/>
              <w:right w:val="single" w:sz="4" w:space="0" w:color="auto"/>
            </w:tcBorders>
            <w:shd w:val="clear" w:color="auto" w:fill="auto"/>
            <w:vAlign w:val="center"/>
          </w:tcPr>
          <w:p w:rsidR="00980EBA" w:rsidRDefault="001836D7">
            <w:pPr>
              <w:widowControl/>
              <w:jc w:val="center"/>
              <w:rPr>
                <w:rFonts w:ascii="新細明體" w:hAnsi="新細明體" w:cs="新細明體"/>
                <w:kern w:val="0"/>
              </w:rPr>
            </w:pPr>
            <w:r>
              <w:rPr>
                <w:rFonts w:ascii="新細明體" w:hAnsi="新細明體" w:cs="新細明體" w:hint="eastAsia"/>
                <w:kern w:val="0"/>
              </w:rPr>
              <w:t>34</w:t>
            </w:r>
          </w:p>
        </w:tc>
        <w:tc>
          <w:tcPr>
            <w:tcW w:w="1197" w:type="dxa"/>
            <w:tcBorders>
              <w:top w:val="nil"/>
              <w:left w:val="nil"/>
              <w:bottom w:val="single" w:sz="4" w:space="0" w:color="auto"/>
              <w:right w:val="single" w:sz="4" w:space="0" w:color="auto"/>
            </w:tcBorders>
            <w:shd w:val="clear" w:color="auto" w:fill="auto"/>
            <w:vAlign w:val="center"/>
          </w:tcPr>
          <w:p w:rsidR="00980EBA" w:rsidRDefault="001836D7">
            <w:pPr>
              <w:widowControl/>
              <w:jc w:val="center"/>
              <w:rPr>
                <w:rFonts w:ascii="新細明體" w:hAnsi="新細明體" w:cs="新細明體"/>
                <w:kern w:val="0"/>
              </w:rPr>
            </w:pPr>
            <w:r>
              <w:rPr>
                <w:rFonts w:ascii="新細明體" w:hAnsi="新細明體" w:cs="新細明體" w:hint="eastAsia"/>
                <w:kern w:val="0"/>
              </w:rPr>
              <w:t>15</w:t>
            </w:r>
          </w:p>
        </w:tc>
        <w:tc>
          <w:tcPr>
            <w:tcW w:w="1197" w:type="dxa"/>
            <w:tcBorders>
              <w:top w:val="nil"/>
              <w:left w:val="nil"/>
              <w:bottom w:val="single" w:sz="4" w:space="0" w:color="auto"/>
              <w:right w:val="single" w:sz="4" w:space="0" w:color="auto"/>
            </w:tcBorders>
            <w:shd w:val="clear" w:color="auto" w:fill="auto"/>
            <w:vAlign w:val="center"/>
          </w:tcPr>
          <w:p w:rsidR="00980EBA" w:rsidRDefault="001836D7">
            <w:pPr>
              <w:widowControl/>
              <w:jc w:val="center"/>
              <w:rPr>
                <w:rFonts w:ascii="新細明體" w:hAnsi="新細明體" w:cs="新細明體"/>
                <w:kern w:val="0"/>
              </w:rPr>
            </w:pPr>
            <w:r>
              <w:rPr>
                <w:rFonts w:ascii="新細明體" w:hAnsi="新細明體" w:cs="新細明體"/>
                <w:kern w:val="0"/>
              </w:rPr>
              <w:t>9</w:t>
            </w:r>
          </w:p>
        </w:tc>
        <w:tc>
          <w:tcPr>
            <w:tcW w:w="1197" w:type="dxa"/>
            <w:tcBorders>
              <w:top w:val="nil"/>
              <w:left w:val="nil"/>
              <w:bottom w:val="single" w:sz="4" w:space="0" w:color="auto"/>
              <w:right w:val="single" w:sz="4" w:space="0" w:color="auto"/>
            </w:tcBorders>
            <w:shd w:val="clear" w:color="auto" w:fill="auto"/>
            <w:vAlign w:val="center"/>
          </w:tcPr>
          <w:p w:rsidR="00980EBA" w:rsidRDefault="001836D7">
            <w:pPr>
              <w:widowControl/>
              <w:jc w:val="center"/>
              <w:rPr>
                <w:rFonts w:ascii="新細明體" w:hAnsi="新細明體" w:cs="新細明體"/>
                <w:kern w:val="0"/>
              </w:rPr>
            </w:pPr>
            <w:r>
              <w:rPr>
                <w:rFonts w:ascii="新細明體" w:hAnsi="新細明體" w:cs="新細明體" w:hint="eastAsia"/>
                <w:kern w:val="0"/>
              </w:rPr>
              <w:t>6</w:t>
            </w:r>
          </w:p>
        </w:tc>
        <w:tc>
          <w:tcPr>
            <w:tcW w:w="1196" w:type="dxa"/>
            <w:tcBorders>
              <w:top w:val="nil"/>
              <w:left w:val="nil"/>
              <w:bottom w:val="single" w:sz="4" w:space="0" w:color="auto"/>
              <w:right w:val="single" w:sz="4" w:space="0" w:color="auto"/>
            </w:tcBorders>
            <w:shd w:val="clear" w:color="auto" w:fill="auto"/>
            <w:vAlign w:val="center"/>
          </w:tcPr>
          <w:p w:rsidR="00980EBA" w:rsidRDefault="001836D7">
            <w:pPr>
              <w:widowControl/>
              <w:jc w:val="center"/>
              <w:rPr>
                <w:rFonts w:ascii="新細明體" w:hAnsi="新細明體" w:cs="新細明體"/>
                <w:kern w:val="0"/>
              </w:rPr>
            </w:pPr>
            <w:r>
              <w:rPr>
                <w:rFonts w:ascii="新細明體" w:hAnsi="新細明體" w:cs="新細明體" w:hint="eastAsia"/>
                <w:kern w:val="0"/>
              </w:rPr>
              <w:t>64</w:t>
            </w:r>
          </w:p>
        </w:tc>
      </w:tr>
    </w:tbl>
    <w:p w:rsidR="00980EBA" w:rsidRDefault="001836D7">
      <w:pPr>
        <w:jc w:val="both"/>
        <w:rPr>
          <w:rFonts w:ascii="新細明體" w:hAnsi="新細明體"/>
        </w:rPr>
      </w:pPr>
      <w:r>
        <w:rPr>
          <w:rFonts w:ascii="新細明體" w:hAnsi="新細明體" w:hint="eastAsia"/>
        </w:rPr>
        <w:t>表4：</w:t>
      </w:r>
      <w:bookmarkStart w:id="1" w:name="OLE_LINK6"/>
      <w:r>
        <w:rPr>
          <w:rFonts w:ascii="新細明體" w:hAnsi="新細明體" w:hint="eastAsia"/>
        </w:rPr>
        <w:t>澳門各類型圖書館在其他自動化及信息化服務比較表</w:t>
      </w:r>
      <w:bookmarkEnd w:id="1"/>
    </w:p>
    <w:p w:rsidR="00980EBA" w:rsidRDefault="001836D7">
      <w:pPr>
        <w:rPr>
          <w:rFonts w:ascii="新細明體" w:hAnsi="新細明體"/>
        </w:rPr>
      </w:pPr>
      <w:r>
        <w:rPr>
          <w:rFonts w:ascii="新細明體" w:hAnsi="新細明體" w:hint="eastAsia"/>
        </w:rPr>
        <w:t xml:space="preserve">　　在自動化系統方面，澳門中央圖書館耗資約五百萬元正式引進新的</w:t>
      </w:r>
      <w:r>
        <w:t>SirsiDynix</w:t>
      </w:r>
      <w:r>
        <w:rPr>
          <w:rFonts w:hint="eastAsia"/>
        </w:rPr>
        <w:t>，已便更換舊的</w:t>
      </w:r>
      <w:r>
        <w:rPr>
          <w:rFonts w:hint="eastAsia"/>
        </w:rPr>
        <w:t>TOTALII</w:t>
      </w:r>
      <w:r>
        <w:rPr>
          <w:rFonts w:hint="eastAsia"/>
        </w:rPr>
        <w:t>系統；而澳門理工學院圖書館拆資二百多萬，引進</w:t>
      </w:r>
      <w:r w:rsidR="00CF4100" w:rsidRPr="00CF4100">
        <w:t>Ex Libris</w:t>
      </w:r>
      <w:r>
        <w:rPr>
          <w:rFonts w:hint="eastAsia"/>
        </w:rPr>
        <w:t>系統，預計在下年度九月投入服務；聖若瑟大學圖書館則以</w:t>
      </w:r>
      <w:r>
        <w:t>Koha</w:t>
      </w:r>
      <w:r>
        <w:rPr>
          <w:rFonts w:hint="eastAsia"/>
        </w:rPr>
        <w:t>來更換了原有的</w:t>
      </w:r>
      <w:r>
        <w:rPr>
          <w:rFonts w:hint="eastAsia"/>
        </w:rPr>
        <w:t>SLS</w:t>
      </w:r>
      <w:r>
        <w:rPr>
          <w:rFonts w:hint="eastAsia"/>
        </w:rPr>
        <w:t>系統。</w:t>
      </w:r>
    </w:p>
    <w:p w:rsidR="00980EBA" w:rsidRDefault="001836D7">
      <w:pPr>
        <w:ind w:firstLine="480"/>
        <w:rPr>
          <w:rFonts w:ascii="新細明體" w:hAnsi="新細明體"/>
          <w:bCs/>
        </w:rPr>
      </w:pPr>
      <w:r>
        <w:rPr>
          <w:rFonts w:ascii="新細明體" w:hAnsi="新細明體" w:hint="eastAsia"/>
        </w:rPr>
        <w:t>在網頁及網上目錄方面，共有</w:t>
      </w:r>
      <w:r>
        <w:rPr>
          <w:rFonts w:ascii="新細明體" w:hAnsi="新細明體" w:hint="eastAsia"/>
          <w:bCs/>
        </w:rPr>
        <w:t>64間圖書館/閱報室有網頁介紹，並可連上網上目錄。此外，</w:t>
      </w:r>
      <w:r w:rsidR="00CF7034">
        <w:rPr>
          <w:rFonts w:ascii="新細明體" w:hAnsi="新細明體" w:hint="eastAsia"/>
          <w:bCs/>
        </w:rPr>
        <w:t>有</w:t>
      </w:r>
      <w:r>
        <w:rPr>
          <w:rFonts w:ascii="新細明體" w:hAnsi="新細明體" w:hint="eastAsia"/>
          <w:bCs/>
        </w:rPr>
        <w:t>46間圖書館設有圖書防盜系統及24間圖書館備有RFID設備。</w:t>
      </w:r>
    </w:p>
    <w:p w:rsidR="00980EBA" w:rsidRDefault="00980EBA">
      <w:pPr>
        <w:jc w:val="both"/>
        <w:rPr>
          <w:rFonts w:ascii="新細明體" w:hAnsi="新細明體"/>
        </w:rPr>
      </w:pPr>
    </w:p>
    <w:p w:rsidR="00980EBA" w:rsidRDefault="001836D7">
      <w:pPr>
        <w:rPr>
          <w:rFonts w:ascii="新細明體" w:hAnsi="新細明體"/>
          <w:b/>
        </w:rPr>
      </w:pPr>
      <w:r>
        <w:rPr>
          <w:rFonts w:ascii="新細明體" w:hAnsi="新細明體" w:hint="eastAsia"/>
          <w:b/>
        </w:rPr>
        <w:t>三、重要的發展與服務</w:t>
      </w:r>
    </w:p>
    <w:p w:rsidR="00980EBA" w:rsidRDefault="001836D7">
      <w:pPr>
        <w:pStyle w:val="Web"/>
        <w:spacing w:line="300" w:lineRule="atLeast"/>
      </w:pPr>
      <w:r>
        <w:rPr>
          <w:rFonts w:hint="eastAsia"/>
        </w:rPr>
        <w:t>1. 電子化服務及館藏的發展</w:t>
      </w:r>
    </w:p>
    <w:p w:rsidR="00980EBA" w:rsidRDefault="001836D7">
      <w:pPr>
        <w:rPr>
          <w:rFonts w:ascii="新細明體" w:hAnsi="新細明體"/>
          <w:bCs/>
        </w:rPr>
      </w:pPr>
      <w:r>
        <w:rPr>
          <w:rFonts w:ascii="新細明體" w:hAnsi="新細明體" w:hint="eastAsia"/>
        </w:rPr>
        <w:t xml:space="preserve">    </w:t>
      </w:r>
      <w:r>
        <w:rPr>
          <w:rFonts w:ascii="新細明體" w:hAnsi="新細明體" w:hint="eastAsia"/>
          <w:bCs/>
        </w:rPr>
        <w:t>為推動澳門的數碼城市建設發展，澳門電訊與澳門明愛合作，為明愛圖書館用戶提供免費CTM</w:t>
      </w:r>
      <w:r>
        <w:rPr>
          <w:rFonts w:ascii="新細明體" w:hAnsi="新細明體"/>
          <w:bCs/>
        </w:rPr>
        <w:t xml:space="preserve"> </w:t>
      </w:r>
      <w:r>
        <w:rPr>
          <w:rFonts w:ascii="新細明體" w:hAnsi="新細明體" w:hint="eastAsia"/>
          <w:bCs/>
        </w:rPr>
        <w:t>Wi-Fi服務，讓他們更好利用資訊科技吸收最新資訊，自我增值。</w:t>
      </w:r>
    </w:p>
    <w:p w:rsidR="00980EBA" w:rsidRDefault="001836D7">
      <w:pPr>
        <w:ind w:firstLineChars="177" w:firstLine="425"/>
        <w:rPr>
          <w:rFonts w:ascii="新細明體" w:hAnsi="新細明體"/>
          <w:bCs/>
        </w:rPr>
      </w:pPr>
      <w:r>
        <w:rPr>
          <w:rFonts w:ascii="新細明體" w:hAnsi="新細明體" w:hint="eastAsia"/>
          <w:bCs/>
        </w:rPr>
        <w:t>另外，澳門圖書館暨資訊管理協會向澳門基金會虛擬圖書館提供了澳門圖書書目系統，共收錄了2000-201</w:t>
      </w:r>
      <w:r>
        <w:rPr>
          <w:rFonts w:ascii="新細明體" w:hAnsi="新細明體"/>
          <w:bCs/>
        </w:rPr>
        <w:t>5</w:t>
      </w:r>
      <w:r>
        <w:rPr>
          <w:rFonts w:ascii="新細明體" w:hAnsi="新細明體" w:hint="eastAsia"/>
          <w:bCs/>
        </w:rPr>
        <w:t>年間澳門出版品檢索系統的書目</w:t>
      </w:r>
      <w:r>
        <w:rPr>
          <w:rFonts w:ascii="新細明體" w:hAnsi="新細明體"/>
          <w:bCs/>
        </w:rPr>
        <w:t>11</w:t>
      </w:r>
      <w:r>
        <w:rPr>
          <w:rFonts w:ascii="新細明體" w:hAnsi="新細明體" w:hint="eastAsia"/>
          <w:bCs/>
        </w:rPr>
        <w:t>,000多條，網址為</w:t>
      </w:r>
      <w:hyperlink r:id="rId9" w:history="1">
        <w:r>
          <w:rPr>
            <w:rStyle w:val="ac"/>
            <w:rFonts w:ascii="新細明體" w:hAnsi="新細明體"/>
            <w:bCs/>
            <w:color w:val="auto"/>
          </w:rPr>
          <w:t>http://www.macaudata.com/publication/publicationAction/publication?headType=11</w:t>
        </w:r>
      </w:hyperlink>
    </w:p>
    <w:p w:rsidR="00980EBA" w:rsidRDefault="00CF7034" w:rsidP="00CF7034">
      <w:pPr>
        <w:tabs>
          <w:tab w:val="left" w:pos="1300"/>
        </w:tabs>
        <w:ind w:left="2" w:hanging="2"/>
        <w:jc w:val="both"/>
        <w:rPr>
          <w:rFonts w:ascii="新細明體" w:hAnsi="新細明體"/>
          <w:bCs/>
        </w:rPr>
      </w:pPr>
      <w:r>
        <w:rPr>
          <w:rFonts w:ascii="新細明體" w:hAnsi="新細明體"/>
          <w:bCs/>
        </w:rPr>
        <w:tab/>
      </w:r>
      <w:r>
        <w:rPr>
          <w:rFonts w:ascii="新細明體" w:hAnsi="新細明體" w:hint="eastAsia"/>
          <w:bCs/>
        </w:rPr>
        <w:t xml:space="preserve">　　</w:t>
      </w:r>
      <w:r w:rsidR="001836D7">
        <w:rPr>
          <w:rFonts w:ascii="新細明體" w:hAnsi="新細明體" w:hint="eastAsia"/>
          <w:bCs/>
        </w:rPr>
        <w:t>電子館藏方面，澳門的公共圖書館館購電子館藏主要集中在澳門中央圖書館，購置有約30個資料庫，並自建有“澳門出版物數據庫</w:t>
      </w:r>
      <w:r w:rsidR="001836D7">
        <w:rPr>
          <w:rFonts w:ascii="新細明體" w:hAnsi="新細明體"/>
          <w:bCs/>
        </w:rPr>
        <w:t>”</w:t>
      </w:r>
      <w:r w:rsidR="001836D7">
        <w:rPr>
          <w:rFonts w:ascii="新細明體" w:hAnsi="新細明體" w:hint="eastAsia"/>
          <w:bCs/>
        </w:rPr>
        <w:t>、 “中葡關係四百五十年數據庫</w:t>
      </w:r>
      <w:r w:rsidR="001836D7">
        <w:rPr>
          <w:rFonts w:ascii="新細明體" w:hAnsi="新細明體"/>
          <w:bCs/>
        </w:rPr>
        <w:t>”</w:t>
      </w:r>
      <w:r w:rsidR="001836D7">
        <w:rPr>
          <w:rFonts w:ascii="新細明體" w:hAnsi="新細明體" w:hint="eastAsia"/>
          <w:bCs/>
        </w:rPr>
        <w:t>等 8個特藏及展覽資料庫。</w:t>
      </w:r>
    </w:p>
    <w:p w:rsidR="00980EBA" w:rsidRDefault="001836D7" w:rsidP="00CF7034">
      <w:pPr>
        <w:ind w:left="2" w:hanging="2"/>
        <w:jc w:val="both"/>
        <w:rPr>
          <w:rFonts w:ascii="新細明體" w:hAnsi="新細明體"/>
          <w:kern w:val="0"/>
        </w:rPr>
      </w:pPr>
      <w:r>
        <w:rPr>
          <w:rFonts w:ascii="新細明體" w:hAnsi="新細明體" w:hint="eastAsia"/>
          <w:bCs/>
        </w:rPr>
        <w:t xml:space="preserve">    在</w:t>
      </w:r>
      <w:r>
        <w:rPr>
          <w:rFonts w:ascii="新細明體" w:hAnsi="新細明體" w:hint="eastAsia"/>
        </w:rPr>
        <w:t>高校圖書館的電子館藏方面，全澳九所高校圖書館</w:t>
      </w:r>
      <w:r>
        <w:rPr>
          <w:rFonts w:ascii="新細明體" w:hAnsi="新細明體" w:hint="eastAsia"/>
          <w:kern w:val="0"/>
        </w:rPr>
        <w:t>共購置878個資料庫 (參見表5)，以澳門大學圖書館投入的資源最多，大約三千萬元澳門幣，共購置約280個資料庫。</w:t>
      </w:r>
    </w:p>
    <w:p w:rsidR="00980EBA" w:rsidRDefault="001836D7">
      <w:pPr>
        <w:ind w:left="2" w:hanging="2"/>
        <w:jc w:val="both"/>
        <w:rPr>
          <w:rFonts w:ascii="新細明體" w:hAnsi="新細明體"/>
          <w:kern w:val="0"/>
        </w:rPr>
      </w:pPr>
      <w:r>
        <w:rPr>
          <w:rFonts w:ascii="新細明體" w:hAnsi="新細明體" w:hint="eastAsia"/>
          <w:kern w:val="0"/>
        </w:rPr>
        <w:lastRenderedPageBreak/>
        <w:t xml:space="preserve">    澳門大學圖書館開發的「澳門高校圖書館聯盟電子資源中心平台」已於2014年啟用，今後澳門九所高等院校師生均可透過網絡平台，免費使用「澳門高校圖書館聯盟」（Macau Academic Library Alliance, MALA）提供的電子資源。該聯盟資源的經費主要來自澳門</w:t>
      </w:r>
      <w:r>
        <w:rPr>
          <w:rFonts w:ascii="新細明體" w:hAnsi="新細明體"/>
          <w:kern w:val="0"/>
        </w:rPr>
        <w:t>高等教育輔助辦公室</w:t>
      </w:r>
      <w:r>
        <w:rPr>
          <w:rFonts w:ascii="新細明體" w:hAnsi="新細明體" w:hint="eastAsia"/>
          <w:kern w:val="0"/>
        </w:rPr>
        <w:t>的支持，2015年共購置有14個資料庫。</w:t>
      </w:r>
    </w:p>
    <w:p w:rsidR="00980EBA" w:rsidRDefault="00980EBA">
      <w:pPr>
        <w:ind w:left="2" w:hanging="2"/>
        <w:jc w:val="both"/>
        <w:rPr>
          <w:rFonts w:ascii="新細明體" w:hAnsi="新細明體"/>
          <w:kern w:val="0"/>
        </w:rPr>
      </w:pPr>
    </w:p>
    <w:tbl>
      <w:tblPr>
        <w:tblW w:w="7640" w:type="dxa"/>
        <w:tblInd w:w="33" w:type="dxa"/>
        <w:tblLayout w:type="fixed"/>
        <w:tblCellMar>
          <w:left w:w="28" w:type="dxa"/>
          <w:right w:w="28" w:type="dxa"/>
        </w:tblCellMar>
        <w:tblLook w:val="04A0" w:firstRow="1" w:lastRow="0" w:firstColumn="1" w:lastColumn="0" w:noHBand="0" w:noVBand="1"/>
      </w:tblPr>
      <w:tblGrid>
        <w:gridCol w:w="1271"/>
        <w:gridCol w:w="851"/>
        <w:gridCol w:w="708"/>
        <w:gridCol w:w="851"/>
        <w:gridCol w:w="567"/>
        <w:gridCol w:w="567"/>
        <w:gridCol w:w="709"/>
        <w:gridCol w:w="850"/>
        <w:gridCol w:w="555"/>
        <w:gridCol w:w="711"/>
      </w:tblGrid>
      <w:tr w:rsidR="00980EBA">
        <w:trPr>
          <w:trHeight w:val="580"/>
        </w:trPr>
        <w:tc>
          <w:tcPr>
            <w:tcW w:w="1271" w:type="dxa"/>
            <w:tcBorders>
              <w:top w:val="single" w:sz="4" w:space="0" w:color="auto"/>
              <w:left w:val="single" w:sz="4" w:space="0" w:color="auto"/>
              <w:bottom w:val="single" w:sz="4" w:space="0" w:color="auto"/>
              <w:right w:val="single" w:sz="4" w:space="0" w:color="auto"/>
            </w:tcBorders>
            <w:shd w:val="clear" w:color="auto" w:fill="auto"/>
          </w:tcPr>
          <w:p w:rsidR="00980EBA" w:rsidRDefault="001836D7">
            <w:pPr>
              <w:widowControl/>
              <w:rPr>
                <w:rFonts w:ascii="新細明體" w:hAnsi="新細明體" w:cs="新細明體"/>
                <w:color w:val="000000"/>
                <w:kern w:val="0"/>
                <w:sz w:val="22"/>
                <w:szCs w:val="22"/>
              </w:rPr>
            </w:pPr>
            <w:r>
              <w:rPr>
                <w:rFonts w:ascii="新細明體" w:hAnsi="新細明體" w:cs="新細明體"/>
                <w:color w:val="000000"/>
                <w:kern w:val="0"/>
                <w:sz w:val="22"/>
                <w:szCs w:val="22"/>
              </w:rPr>
              <w:t xml:space="preserve"> </w:t>
            </w:r>
          </w:p>
        </w:tc>
        <w:tc>
          <w:tcPr>
            <w:tcW w:w="851" w:type="dxa"/>
            <w:tcBorders>
              <w:top w:val="single" w:sz="4" w:space="0" w:color="auto"/>
              <w:left w:val="nil"/>
              <w:bottom w:val="single" w:sz="4" w:space="0" w:color="auto"/>
              <w:right w:val="single" w:sz="4" w:space="0" w:color="auto"/>
            </w:tcBorders>
            <w:shd w:val="clear" w:color="auto" w:fill="auto"/>
          </w:tcPr>
          <w:p w:rsidR="00980EBA" w:rsidRDefault="001836D7">
            <w:pPr>
              <w:widowControl/>
              <w:rPr>
                <w:rFonts w:ascii="新細明體" w:hAnsi="新細明體" w:cs="新細明體"/>
                <w:color w:val="000000"/>
                <w:kern w:val="0"/>
                <w:sz w:val="22"/>
                <w:szCs w:val="22"/>
              </w:rPr>
            </w:pPr>
            <w:r>
              <w:rPr>
                <w:rFonts w:ascii="新細明體" w:hAnsi="新細明體" w:cs="新細明體" w:hint="eastAsia"/>
                <w:color w:val="000000"/>
                <w:kern w:val="0"/>
                <w:sz w:val="22"/>
                <w:szCs w:val="22"/>
              </w:rPr>
              <w:t>澳門大學</w:t>
            </w:r>
          </w:p>
        </w:tc>
        <w:tc>
          <w:tcPr>
            <w:tcW w:w="708" w:type="dxa"/>
            <w:tcBorders>
              <w:top w:val="single" w:sz="4" w:space="0" w:color="auto"/>
              <w:left w:val="nil"/>
              <w:bottom w:val="single" w:sz="4" w:space="0" w:color="auto"/>
              <w:right w:val="single" w:sz="4" w:space="0" w:color="auto"/>
            </w:tcBorders>
            <w:shd w:val="clear" w:color="auto" w:fill="auto"/>
          </w:tcPr>
          <w:p w:rsidR="00980EBA" w:rsidRDefault="001836D7">
            <w:pPr>
              <w:widowControl/>
              <w:rPr>
                <w:rFonts w:ascii="新細明體" w:hAnsi="新細明體" w:cs="新細明體"/>
                <w:color w:val="000000"/>
                <w:kern w:val="0"/>
                <w:sz w:val="22"/>
                <w:szCs w:val="22"/>
              </w:rPr>
            </w:pPr>
            <w:r>
              <w:rPr>
                <w:rFonts w:ascii="新細明體" w:hAnsi="新細明體" w:cs="新細明體" w:hint="eastAsia"/>
                <w:color w:val="000000"/>
                <w:kern w:val="0"/>
                <w:sz w:val="22"/>
                <w:szCs w:val="22"/>
              </w:rPr>
              <w:t>澳門科技大學</w:t>
            </w:r>
          </w:p>
        </w:tc>
        <w:tc>
          <w:tcPr>
            <w:tcW w:w="851" w:type="dxa"/>
            <w:tcBorders>
              <w:top w:val="single" w:sz="4" w:space="0" w:color="auto"/>
              <w:left w:val="nil"/>
              <w:bottom w:val="single" w:sz="4" w:space="0" w:color="auto"/>
              <w:right w:val="single" w:sz="4" w:space="0" w:color="auto"/>
            </w:tcBorders>
            <w:shd w:val="clear" w:color="auto" w:fill="auto"/>
          </w:tcPr>
          <w:p w:rsidR="00980EBA" w:rsidRDefault="001836D7">
            <w:pPr>
              <w:widowControl/>
              <w:rPr>
                <w:rFonts w:ascii="新細明體" w:hAnsi="新細明體" w:cs="新細明體"/>
                <w:color w:val="000000"/>
                <w:kern w:val="0"/>
                <w:sz w:val="22"/>
                <w:szCs w:val="22"/>
              </w:rPr>
            </w:pPr>
            <w:r>
              <w:rPr>
                <w:rFonts w:ascii="新細明體" w:hAnsi="新細明體" w:cs="新細明體" w:hint="eastAsia"/>
                <w:color w:val="000000"/>
                <w:kern w:val="0"/>
                <w:sz w:val="22"/>
                <w:szCs w:val="22"/>
              </w:rPr>
              <w:t>澳門理工學院</w:t>
            </w:r>
          </w:p>
        </w:tc>
        <w:tc>
          <w:tcPr>
            <w:tcW w:w="567" w:type="dxa"/>
            <w:tcBorders>
              <w:top w:val="single" w:sz="4" w:space="0" w:color="auto"/>
              <w:left w:val="nil"/>
              <w:bottom w:val="single" w:sz="4" w:space="0" w:color="auto"/>
              <w:right w:val="single" w:sz="4" w:space="0" w:color="auto"/>
            </w:tcBorders>
            <w:shd w:val="clear" w:color="auto" w:fill="auto"/>
          </w:tcPr>
          <w:p w:rsidR="00980EBA" w:rsidRDefault="001836D7">
            <w:pPr>
              <w:widowControl/>
              <w:rPr>
                <w:rFonts w:ascii="新細明體" w:hAnsi="新細明體" w:cs="新細明體"/>
                <w:color w:val="000000"/>
                <w:kern w:val="0"/>
                <w:sz w:val="22"/>
                <w:szCs w:val="22"/>
              </w:rPr>
            </w:pPr>
            <w:r>
              <w:rPr>
                <w:rFonts w:ascii="新細明體" w:hAnsi="新細明體" w:cs="新細明體" w:hint="eastAsia"/>
                <w:color w:val="000000"/>
                <w:kern w:val="0"/>
                <w:sz w:val="22"/>
                <w:szCs w:val="22"/>
              </w:rPr>
              <w:t>旅遊學院</w:t>
            </w:r>
          </w:p>
        </w:tc>
        <w:tc>
          <w:tcPr>
            <w:tcW w:w="567" w:type="dxa"/>
            <w:tcBorders>
              <w:top w:val="single" w:sz="4" w:space="0" w:color="auto"/>
              <w:left w:val="nil"/>
              <w:bottom w:val="single" w:sz="4" w:space="0" w:color="auto"/>
              <w:right w:val="single" w:sz="4" w:space="0" w:color="auto"/>
            </w:tcBorders>
            <w:shd w:val="clear" w:color="auto" w:fill="auto"/>
          </w:tcPr>
          <w:p w:rsidR="00980EBA" w:rsidRDefault="001836D7">
            <w:pPr>
              <w:widowControl/>
              <w:rPr>
                <w:rFonts w:ascii="新細明體" w:hAnsi="新細明體" w:cs="新細明體"/>
                <w:color w:val="000000"/>
                <w:kern w:val="0"/>
                <w:sz w:val="22"/>
                <w:szCs w:val="22"/>
              </w:rPr>
            </w:pPr>
            <w:r>
              <w:rPr>
                <w:rFonts w:ascii="新細明體" w:hAnsi="新細明體" w:cs="新細明體" w:hint="eastAsia"/>
                <w:color w:val="000000"/>
                <w:kern w:val="0"/>
                <w:sz w:val="22"/>
                <w:szCs w:val="22"/>
              </w:rPr>
              <w:t>聖若瑟大學</w:t>
            </w:r>
          </w:p>
        </w:tc>
        <w:tc>
          <w:tcPr>
            <w:tcW w:w="709" w:type="dxa"/>
            <w:tcBorders>
              <w:top w:val="single" w:sz="4" w:space="0" w:color="auto"/>
              <w:left w:val="nil"/>
              <w:bottom w:val="single" w:sz="4" w:space="0" w:color="auto"/>
              <w:right w:val="single" w:sz="4" w:space="0" w:color="auto"/>
            </w:tcBorders>
            <w:shd w:val="clear" w:color="auto" w:fill="auto"/>
          </w:tcPr>
          <w:p w:rsidR="00980EBA" w:rsidRDefault="001836D7">
            <w:pPr>
              <w:widowControl/>
              <w:rPr>
                <w:rFonts w:ascii="新細明體" w:hAnsi="新細明體" w:cs="新細明體"/>
                <w:color w:val="000000"/>
                <w:kern w:val="0"/>
                <w:sz w:val="22"/>
                <w:szCs w:val="22"/>
              </w:rPr>
            </w:pPr>
            <w:r>
              <w:rPr>
                <w:rFonts w:ascii="新細明體" w:hAnsi="新細明體" w:cs="新細明體" w:hint="eastAsia"/>
                <w:color w:val="000000"/>
                <w:kern w:val="0"/>
                <w:sz w:val="22"/>
                <w:szCs w:val="22"/>
              </w:rPr>
              <w:t>澳門鏡湖護理學院</w:t>
            </w:r>
          </w:p>
        </w:tc>
        <w:tc>
          <w:tcPr>
            <w:tcW w:w="850" w:type="dxa"/>
            <w:tcBorders>
              <w:top w:val="single" w:sz="4" w:space="0" w:color="auto"/>
              <w:left w:val="nil"/>
              <w:bottom w:val="single" w:sz="4" w:space="0" w:color="auto"/>
              <w:right w:val="single" w:sz="4" w:space="0" w:color="auto"/>
            </w:tcBorders>
            <w:shd w:val="clear" w:color="auto" w:fill="auto"/>
          </w:tcPr>
          <w:p w:rsidR="00980EBA" w:rsidRDefault="001836D7">
            <w:pPr>
              <w:widowControl/>
              <w:rPr>
                <w:rFonts w:ascii="新細明體" w:hAnsi="新細明體" w:cs="新細明體"/>
                <w:color w:val="000000"/>
                <w:kern w:val="0"/>
                <w:sz w:val="22"/>
                <w:szCs w:val="22"/>
              </w:rPr>
            </w:pPr>
            <w:r>
              <w:rPr>
                <w:rFonts w:ascii="新細明體" w:hAnsi="新細明體" w:cs="新細明體" w:hint="eastAsia"/>
                <w:color w:val="000000"/>
                <w:kern w:val="0"/>
                <w:sz w:val="22"/>
                <w:szCs w:val="22"/>
              </w:rPr>
              <w:t>澳門城市大學</w:t>
            </w:r>
          </w:p>
        </w:tc>
        <w:tc>
          <w:tcPr>
            <w:tcW w:w="555" w:type="dxa"/>
            <w:tcBorders>
              <w:top w:val="single" w:sz="4" w:space="0" w:color="auto"/>
              <w:left w:val="nil"/>
              <w:bottom w:val="single" w:sz="4" w:space="0" w:color="auto"/>
              <w:right w:val="single" w:sz="4" w:space="0" w:color="auto"/>
            </w:tcBorders>
            <w:shd w:val="clear" w:color="auto" w:fill="auto"/>
          </w:tcPr>
          <w:p w:rsidR="00980EBA" w:rsidRDefault="001836D7">
            <w:pPr>
              <w:widowControl/>
              <w:rPr>
                <w:rFonts w:ascii="新細明體" w:hAnsi="新細明體" w:cs="新細明體"/>
                <w:color w:val="000000"/>
                <w:kern w:val="0"/>
                <w:sz w:val="22"/>
                <w:szCs w:val="22"/>
              </w:rPr>
            </w:pPr>
            <w:r>
              <w:rPr>
                <w:rFonts w:ascii="新細明體" w:hAnsi="新細明體" w:cs="新細明體" w:hint="eastAsia"/>
                <w:color w:val="000000"/>
                <w:kern w:val="0"/>
                <w:sz w:val="22"/>
                <w:szCs w:val="22"/>
              </w:rPr>
              <w:t>澳門管理專業學院</w:t>
            </w:r>
          </w:p>
        </w:tc>
        <w:tc>
          <w:tcPr>
            <w:tcW w:w="711" w:type="dxa"/>
            <w:tcBorders>
              <w:top w:val="single" w:sz="4" w:space="0" w:color="auto"/>
              <w:left w:val="nil"/>
              <w:bottom w:val="single" w:sz="4" w:space="0" w:color="auto"/>
              <w:right w:val="single" w:sz="4" w:space="0" w:color="auto"/>
            </w:tcBorders>
            <w:shd w:val="clear" w:color="auto" w:fill="auto"/>
          </w:tcPr>
          <w:p w:rsidR="00980EBA" w:rsidRDefault="001836D7">
            <w:pPr>
              <w:widowControl/>
              <w:rPr>
                <w:rFonts w:ascii="新細明體" w:hAnsi="新細明體" w:cs="新細明體"/>
                <w:color w:val="000000"/>
                <w:kern w:val="0"/>
                <w:sz w:val="22"/>
                <w:szCs w:val="22"/>
              </w:rPr>
            </w:pPr>
            <w:r>
              <w:rPr>
                <w:rFonts w:ascii="新細明體" w:hAnsi="新細明體" w:cs="新細明體" w:hint="eastAsia"/>
                <w:color w:val="000000"/>
                <w:kern w:val="0"/>
                <w:sz w:val="22"/>
                <w:szCs w:val="22"/>
              </w:rPr>
              <w:t>澳門保安部隊高等學校</w:t>
            </w:r>
          </w:p>
        </w:tc>
      </w:tr>
      <w:tr w:rsidR="00980EBA">
        <w:trPr>
          <w:trHeight w:val="290"/>
        </w:trPr>
        <w:tc>
          <w:tcPr>
            <w:tcW w:w="1271" w:type="dxa"/>
            <w:tcBorders>
              <w:top w:val="nil"/>
              <w:left w:val="single" w:sz="4" w:space="0" w:color="auto"/>
              <w:bottom w:val="single" w:sz="4" w:space="0" w:color="auto"/>
              <w:right w:val="single" w:sz="4" w:space="0" w:color="auto"/>
            </w:tcBorders>
            <w:shd w:val="clear" w:color="auto" w:fill="auto"/>
          </w:tcPr>
          <w:p w:rsidR="00980EBA" w:rsidRDefault="001836D7">
            <w:pPr>
              <w:widowControl/>
              <w:rPr>
                <w:rFonts w:ascii="新細明體" w:hAnsi="新細明體" w:cs="新細明體"/>
                <w:color w:val="000000"/>
                <w:kern w:val="0"/>
                <w:sz w:val="22"/>
                <w:szCs w:val="22"/>
              </w:rPr>
            </w:pPr>
            <w:r>
              <w:rPr>
                <w:rFonts w:ascii="新細明體" w:hAnsi="新細明體" w:cs="新細明體" w:hint="eastAsia"/>
                <w:color w:val="000000"/>
                <w:kern w:val="0"/>
                <w:sz w:val="22"/>
                <w:szCs w:val="22"/>
              </w:rPr>
              <w:t>館購資料庫 (個)</w:t>
            </w:r>
          </w:p>
        </w:tc>
        <w:tc>
          <w:tcPr>
            <w:tcW w:w="851" w:type="dxa"/>
            <w:tcBorders>
              <w:top w:val="nil"/>
              <w:left w:val="nil"/>
              <w:bottom w:val="single" w:sz="4" w:space="0" w:color="auto"/>
              <w:right w:val="single" w:sz="4" w:space="0" w:color="auto"/>
            </w:tcBorders>
            <w:shd w:val="clear" w:color="auto" w:fill="auto"/>
          </w:tcPr>
          <w:p w:rsidR="00980EBA" w:rsidRDefault="001836D7">
            <w:pPr>
              <w:widowControl/>
              <w:rPr>
                <w:rFonts w:ascii="新細明體" w:hAnsi="新細明體" w:cs="新細明體"/>
                <w:color w:val="000000"/>
                <w:kern w:val="0"/>
                <w:sz w:val="22"/>
                <w:szCs w:val="22"/>
              </w:rPr>
            </w:pPr>
            <w:r>
              <w:rPr>
                <w:rFonts w:ascii="新細明體" w:hAnsi="新細明體" w:cs="新細明體" w:hint="eastAsia"/>
                <w:color w:val="000000"/>
                <w:kern w:val="0"/>
                <w:sz w:val="22"/>
                <w:szCs w:val="22"/>
              </w:rPr>
              <w:t>300</w:t>
            </w:r>
            <w:r>
              <w:rPr>
                <w:rFonts w:ascii="新細明體" w:hAnsi="新細明體" w:cs="新細明體"/>
                <w:color w:val="000000"/>
                <w:kern w:val="0"/>
                <w:sz w:val="20"/>
                <w:szCs w:val="20"/>
              </w:rPr>
              <w:t xml:space="preserve"> </w:t>
            </w:r>
            <w:r>
              <w:rPr>
                <w:rFonts w:ascii="新細明體" w:hAnsi="新細明體" w:cs="新細明體" w:hint="eastAsia"/>
                <w:color w:val="000000"/>
                <w:kern w:val="0"/>
                <w:sz w:val="20"/>
                <w:szCs w:val="20"/>
              </w:rPr>
              <w:t>(含28個自建庫)</w:t>
            </w:r>
          </w:p>
        </w:tc>
        <w:tc>
          <w:tcPr>
            <w:tcW w:w="708" w:type="dxa"/>
            <w:tcBorders>
              <w:top w:val="nil"/>
              <w:left w:val="nil"/>
              <w:bottom w:val="single" w:sz="4" w:space="0" w:color="auto"/>
              <w:right w:val="single" w:sz="4" w:space="0" w:color="auto"/>
            </w:tcBorders>
            <w:shd w:val="clear" w:color="auto" w:fill="auto"/>
          </w:tcPr>
          <w:p w:rsidR="00980EBA" w:rsidRDefault="001836D7">
            <w:pPr>
              <w:widowControl/>
              <w:rPr>
                <w:rFonts w:ascii="新細明體" w:hAnsi="新細明體" w:cs="新細明體"/>
                <w:color w:val="000000"/>
                <w:kern w:val="0"/>
                <w:sz w:val="22"/>
                <w:szCs w:val="22"/>
              </w:rPr>
            </w:pPr>
            <w:r>
              <w:rPr>
                <w:rFonts w:ascii="新細明體" w:hAnsi="新細明體" w:cs="新細明體" w:hint="eastAsia"/>
                <w:color w:val="000000"/>
                <w:kern w:val="0"/>
                <w:sz w:val="22"/>
                <w:szCs w:val="22"/>
              </w:rPr>
              <w:t>110</w:t>
            </w:r>
          </w:p>
        </w:tc>
        <w:tc>
          <w:tcPr>
            <w:tcW w:w="851" w:type="dxa"/>
            <w:tcBorders>
              <w:top w:val="nil"/>
              <w:left w:val="nil"/>
              <w:bottom w:val="single" w:sz="4" w:space="0" w:color="auto"/>
              <w:right w:val="single" w:sz="4" w:space="0" w:color="auto"/>
            </w:tcBorders>
            <w:shd w:val="clear" w:color="auto" w:fill="auto"/>
          </w:tcPr>
          <w:p w:rsidR="00980EBA" w:rsidRDefault="001836D7">
            <w:pPr>
              <w:widowControl/>
              <w:rPr>
                <w:rFonts w:ascii="新細明體" w:hAnsi="新細明體" w:cs="新細明體"/>
                <w:color w:val="000000"/>
                <w:kern w:val="0"/>
                <w:sz w:val="22"/>
                <w:szCs w:val="22"/>
              </w:rPr>
            </w:pPr>
            <w:r>
              <w:rPr>
                <w:rFonts w:ascii="新細明體" w:hAnsi="新細明體" w:cs="新細明體" w:hint="eastAsia"/>
                <w:color w:val="000000"/>
                <w:kern w:val="0"/>
                <w:sz w:val="22"/>
                <w:szCs w:val="22"/>
              </w:rPr>
              <w:t>251</w:t>
            </w:r>
          </w:p>
        </w:tc>
        <w:tc>
          <w:tcPr>
            <w:tcW w:w="567" w:type="dxa"/>
            <w:tcBorders>
              <w:top w:val="nil"/>
              <w:left w:val="nil"/>
              <w:bottom w:val="single" w:sz="4" w:space="0" w:color="auto"/>
              <w:right w:val="single" w:sz="4" w:space="0" w:color="auto"/>
            </w:tcBorders>
            <w:shd w:val="clear" w:color="auto" w:fill="auto"/>
          </w:tcPr>
          <w:p w:rsidR="00980EBA" w:rsidRDefault="001836D7">
            <w:pPr>
              <w:widowControl/>
              <w:rPr>
                <w:rFonts w:ascii="新細明體" w:hAnsi="新細明體" w:cs="新細明體"/>
                <w:color w:val="000000"/>
                <w:kern w:val="0"/>
                <w:sz w:val="22"/>
                <w:szCs w:val="22"/>
              </w:rPr>
            </w:pPr>
            <w:r>
              <w:rPr>
                <w:rFonts w:ascii="新細明體" w:hAnsi="新細明體" w:cs="新細明體" w:hint="eastAsia"/>
                <w:color w:val="000000"/>
                <w:kern w:val="0"/>
                <w:sz w:val="22"/>
                <w:szCs w:val="22"/>
              </w:rPr>
              <w:t>60</w:t>
            </w:r>
          </w:p>
        </w:tc>
        <w:tc>
          <w:tcPr>
            <w:tcW w:w="567" w:type="dxa"/>
            <w:tcBorders>
              <w:top w:val="nil"/>
              <w:left w:val="nil"/>
              <w:bottom w:val="single" w:sz="4" w:space="0" w:color="auto"/>
              <w:right w:val="single" w:sz="4" w:space="0" w:color="auto"/>
            </w:tcBorders>
            <w:shd w:val="clear" w:color="auto" w:fill="auto"/>
          </w:tcPr>
          <w:p w:rsidR="00980EBA" w:rsidRDefault="001836D7">
            <w:pPr>
              <w:widowControl/>
              <w:rPr>
                <w:rFonts w:ascii="新細明體" w:hAnsi="新細明體" w:cs="新細明體"/>
                <w:color w:val="000000"/>
                <w:kern w:val="0"/>
                <w:sz w:val="22"/>
                <w:szCs w:val="22"/>
              </w:rPr>
            </w:pPr>
            <w:r>
              <w:rPr>
                <w:rFonts w:ascii="新細明體" w:hAnsi="新細明體" w:cs="新細明體" w:hint="eastAsia"/>
                <w:color w:val="000000"/>
                <w:kern w:val="0"/>
                <w:sz w:val="22"/>
                <w:szCs w:val="22"/>
              </w:rPr>
              <w:t>3</w:t>
            </w:r>
            <w:r>
              <w:rPr>
                <w:rFonts w:ascii="新細明體" w:hAnsi="新細明體" w:cs="新細明體"/>
                <w:color w:val="000000"/>
                <w:kern w:val="0"/>
                <w:sz w:val="22"/>
                <w:szCs w:val="22"/>
              </w:rPr>
              <w:t>6</w:t>
            </w:r>
          </w:p>
        </w:tc>
        <w:tc>
          <w:tcPr>
            <w:tcW w:w="709" w:type="dxa"/>
            <w:tcBorders>
              <w:top w:val="nil"/>
              <w:left w:val="nil"/>
              <w:bottom w:val="single" w:sz="4" w:space="0" w:color="auto"/>
              <w:right w:val="single" w:sz="4" w:space="0" w:color="auto"/>
            </w:tcBorders>
            <w:shd w:val="clear" w:color="auto" w:fill="auto"/>
          </w:tcPr>
          <w:p w:rsidR="00980EBA" w:rsidRDefault="001836D7">
            <w:pPr>
              <w:widowControl/>
              <w:rPr>
                <w:rFonts w:ascii="新細明體" w:hAnsi="新細明體" w:cs="新細明體"/>
                <w:color w:val="000000"/>
                <w:kern w:val="0"/>
                <w:sz w:val="22"/>
                <w:szCs w:val="22"/>
              </w:rPr>
            </w:pPr>
            <w:r>
              <w:rPr>
                <w:rFonts w:ascii="新細明體" w:hAnsi="新細明體" w:cs="新細明體" w:hint="eastAsia"/>
                <w:color w:val="000000"/>
                <w:kern w:val="0"/>
                <w:sz w:val="22"/>
                <w:szCs w:val="22"/>
              </w:rPr>
              <w:t>41</w:t>
            </w:r>
          </w:p>
        </w:tc>
        <w:tc>
          <w:tcPr>
            <w:tcW w:w="850" w:type="dxa"/>
            <w:tcBorders>
              <w:top w:val="nil"/>
              <w:left w:val="nil"/>
              <w:bottom w:val="single" w:sz="4" w:space="0" w:color="auto"/>
              <w:right w:val="single" w:sz="4" w:space="0" w:color="auto"/>
            </w:tcBorders>
            <w:shd w:val="clear" w:color="auto" w:fill="auto"/>
          </w:tcPr>
          <w:p w:rsidR="00980EBA" w:rsidRDefault="001836D7">
            <w:pPr>
              <w:widowControl/>
              <w:rPr>
                <w:rFonts w:ascii="新細明體" w:hAnsi="新細明體" w:cs="新細明體"/>
                <w:color w:val="000000"/>
                <w:kern w:val="0"/>
                <w:sz w:val="22"/>
                <w:szCs w:val="22"/>
              </w:rPr>
            </w:pPr>
            <w:r>
              <w:rPr>
                <w:rFonts w:ascii="新細明體" w:hAnsi="新細明體" w:cs="新細明體" w:hint="eastAsia"/>
                <w:color w:val="000000"/>
                <w:kern w:val="0"/>
                <w:sz w:val="22"/>
                <w:szCs w:val="22"/>
              </w:rPr>
              <w:t>52</w:t>
            </w:r>
          </w:p>
        </w:tc>
        <w:tc>
          <w:tcPr>
            <w:tcW w:w="555" w:type="dxa"/>
            <w:tcBorders>
              <w:top w:val="nil"/>
              <w:left w:val="nil"/>
              <w:bottom w:val="single" w:sz="4" w:space="0" w:color="auto"/>
              <w:right w:val="single" w:sz="4" w:space="0" w:color="auto"/>
            </w:tcBorders>
            <w:shd w:val="clear" w:color="auto" w:fill="auto"/>
          </w:tcPr>
          <w:p w:rsidR="00980EBA" w:rsidRDefault="001836D7">
            <w:pPr>
              <w:widowControl/>
              <w:rPr>
                <w:rFonts w:ascii="新細明體" w:hAnsi="新細明體" w:cs="新細明體"/>
                <w:color w:val="000000"/>
                <w:kern w:val="0"/>
                <w:sz w:val="22"/>
                <w:szCs w:val="22"/>
              </w:rPr>
            </w:pPr>
            <w:r>
              <w:rPr>
                <w:rFonts w:ascii="新細明體" w:hAnsi="新細明體" w:cs="新細明體" w:hint="eastAsia"/>
                <w:color w:val="000000"/>
                <w:kern w:val="0"/>
                <w:sz w:val="22"/>
                <w:szCs w:val="22"/>
              </w:rPr>
              <w:t>14</w:t>
            </w:r>
          </w:p>
        </w:tc>
        <w:tc>
          <w:tcPr>
            <w:tcW w:w="711" w:type="dxa"/>
            <w:tcBorders>
              <w:top w:val="nil"/>
              <w:left w:val="nil"/>
              <w:bottom w:val="single" w:sz="4" w:space="0" w:color="auto"/>
              <w:right w:val="single" w:sz="4" w:space="0" w:color="auto"/>
            </w:tcBorders>
            <w:shd w:val="clear" w:color="auto" w:fill="auto"/>
          </w:tcPr>
          <w:p w:rsidR="00980EBA" w:rsidRDefault="001836D7">
            <w:pPr>
              <w:widowControl/>
              <w:rPr>
                <w:rFonts w:ascii="新細明體" w:hAnsi="新細明體" w:cs="新細明體"/>
                <w:color w:val="000000"/>
                <w:kern w:val="0"/>
                <w:sz w:val="22"/>
                <w:szCs w:val="22"/>
              </w:rPr>
            </w:pPr>
            <w:r>
              <w:rPr>
                <w:rFonts w:ascii="新細明體" w:hAnsi="新細明體" w:cs="新細明體" w:hint="eastAsia"/>
                <w:color w:val="000000"/>
                <w:kern w:val="0"/>
                <w:sz w:val="22"/>
                <w:szCs w:val="22"/>
              </w:rPr>
              <w:t>14</w:t>
            </w:r>
          </w:p>
        </w:tc>
      </w:tr>
    </w:tbl>
    <w:p w:rsidR="00980EBA" w:rsidRDefault="001836D7">
      <w:pPr>
        <w:pStyle w:val="Web"/>
        <w:spacing w:line="300" w:lineRule="atLeast"/>
        <w:rPr>
          <w:rFonts w:cs="Times New Roman"/>
        </w:rPr>
      </w:pPr>
      <w:r>
        <w:rPr>
          <w:rFonts w:cs="Times New Roman" w:hint="eastAsia"/>
        </w:rPr>
        <w:t>表5：2015年度澳門高校圖書館電子館藏統計表</w:t>
      </w:r>
    </w:p>
    <w:p w:rsidR="00980EBA" w:rsidRDefault="001836D7">
      <w:pPr>
        <w:pStyle w:val="Web"/>
        <w:tabs>
          <w:tab w:val="left" w:pos="4111"/>
        </w:tabs>
        <w:spacing w:line="300" w:lineRule="atLeast"/>
        <w:ind w:left="-77"/>
        <w:jc w:val="both"/>
      </w:pPr>
      <w:r>
        <w:rPr>
          <w:rFonts w:cs="Times New Roman" w:hint="eastAsia"/>
        </w:rPr>
        <w:t>2. 贈書方面</w:t>
      </w:r>
    </w:p>
    <w:p w:rsidR="00980EBA" w:rsidRDefault="001836D7">
      <w:pPr>
        <w:pStyle w:val="Web"/>
        <w:tabs>
          <w:tab w:val="left" w:pos="4111"/>
        </w:tabs>
        <w:spacing w:line="300" w:lineRule="atLeast"/>
        <w:ind w:left="-77"/>
        <w:jc w:val="both"/>
      </w:pPr>
      <w:r>
        <w:rPr>
          <w:rFonts w:hint="eastAsia"/>
        </w:rPr>
        <w:t xml:space="preserve">    澳門中央圖書館轉贈了3,000多冊的澳門出版品等複本書刊予澳門大學圖書館。同時，澳門大學圖書館亦獲香港中文大學圖書館贈書10,000多冊、國際佛光會中華總會贈書近800冊，以及浙江人民政府贈書約1,000 冊等。</w:t>
      </w:r>
    </w:p>
    <w:p w:rsidR="00980EBA" w:rsidRDefault="001836D7">
      <w:pPr>
        <w:ind w:firstLine="426"/>
        <w:rPr>
          <w:rFonts w:ascii="新細明體"/>
          <w:color w:val="000000"/>
        </w:rPr>
      </w:pPr>
      <w:r>
        <w:rPr>
          <w:rFonts w:ascii="新細明體" w:hint="eastAsia"/>
          <w:color w:val="000000"/>
        </w:rPr>
        <w:t>中國國家圖書館、中國數字圖書館與澳門基金會達成共識，由中國數字圖書館作為主要捐贈方，向本澳濠江中學和勞工子弟學校捐贈數字圖書館系。是次在本澳推廣的項目包括面向中小學的「書香校園數字圖書館」和面向幼兒教育機構的「學前教育數字圖書館」，資源囊括數字圖書、教材、音視頻、圖片、數字期刊、兒童繪本、教案課件、論文等。</w:t>
      </w:r>
    </w:p>
    <w:p w:rsidR="00980EBA" w:rsidRDefault="001836D7">
      <w:pPr>
        <w:ind w:firstLine="426"/>
        <w:rPr>
          <w:rFonts w:ascii="新細明體"/>
          <w:color w:val="000000"/>
        </w:rPr>
      </w:pPr>
      <w:r>
        <w:rPr>
          <w:rFonts w:ascii="新細明體" w:hint="eastAsia"/>
          <w:color w:val="000000"/>
        </w:rPr>
        <w:t>中國數字圖書館副總裁林青一行與盛澳世紀文化傳播有限公司董事總經理關偉霖到訪教育暨青年局，並表示擬向</w:t>
      </w:r>
      <w:r w:rsidR="00CF7034">
        <w:rPr>
          <w:rFonts w:ascii="新細明體" w:hint="eastAsia"/>
          <w:color w:val="000000"/>
        </w:rPr>
        <w:t>該</w:t>
      </w:r>
      <w:r>
        <w:rPr>
          <w:rFonts w:ascii="新細明體" w:hint="eastAsia"/>
          <w:color w:val="000000"/>
        </w:rPr>
        <w:t>局送贈數字圖書。</w:t>
      </w:r>
    </w:p>
    <w:p w:rsidR="00980EBA" w:rsidRDefault="001836D7">
      <w:pPr>
        <w:pStyle w:val="Web"/>
        <w:tabs>
          <w:tab w:val="left" w:pos="4111"/>
        </w:tabs>
        <w:spacing w:line="300" w:lineRule="atLeast"/>
        <w:ind w:left="-77"/>
      </w:pPr>
      <w:r>
        <w:rPr>
          <w:rFonts w:hint="eastAsia"/>
        </w:rPr>
        <w:t>3. 社會義務：</w:t>
      </w:r>
    </w:p>
    <w:p w:rsidR="00980EBA" w:rsidRDefault="001836D7">
      <w:pPr>
        <w:pStyle w:val="Web"/>
        <w:tabs>
          <w:tab w:val="left" w:pos="4111"/>
        </w:tabs>
        <w:spacing w:line="300" w:lineRule="atLeast"/>
        <w:ind w:left="-77"/>
        <w:rPr>
          <w:color w:val="FF0000"/>
        </w:rPr>
      </w:pPr>
      <w:r>
        <w:rPr>
          <w:rFonts w:hint="eastAsia"/>
        </w:rPr>
        <w:t xml:space="preserve">    澳門中央圖書館等單位於「201</w:t>
      </w:r>
      <w:r>
        <w:t>5</w:t>
      </w:r>
      <w:r>
        <w:rPr>
          <w:rFonts w:hint="eastAsia"/>
        </w:rPr>
        <w:t>澳門圖書館周」期間舉辦「逾期期刊義賣」活動。</w:t>
      </w:r>
    </w:p>
    <w:p w:rsidR="00980EBA" w:rsidRDefault="001836D7">
      <w:pPr>
        <w:pStyle w:val="Web"/>
        <w:tabs>
          <w:tab w:val="left" w:pos="4111"/>
        </w:tabs>
        <w:spacing w:line="300" w:lineRule="atLeast"/>
        <w:ind w:left="-77"/>
      </w:pPr>
      <w:r>
        <w:rPr>
          <w:rFonts w:hint="eastAsia"/>
        </w:rPr>
        <w:lastRenderedPageBreak/>
        <w:t xml:space="preserve">    民政總署圖書館第五年與荒島圖書館合作，將巿民捐出的書籍捐贈給廣東省偏遠地區的圖書館，使好書能再創價值，讓更多人有閱讀的機會。</w:t>
      </w:r>
    </w:p>
    <w:p w:rsidR="00980EBA" w:rsidRDefault="001836D7">
      <w:pPr>
        <w:pStyle w:val="Web"/>
        <w:tabs>
          <w:tab w:val="left" w:pos="4111"/>
        </w:tabs>
        <w:spacing w:line="300" w:lineRule="atLeast"/>
        <w:ind w:left="-77"/>
      </w:pPr>
      <w:r>
        <w:rPr>
          <w:rFonts w:hint="eastAsia"/>
        </w:rPr>
        <w:t xml:space="preserve">    明愛圖書館圖書義賣活動，於11月7日及8日，在南灣湖水上活動中心舉辦的第四十六屆慈善園遊會中舉行。</w:t>
      </w:r>
    </w:p>
    <w:p w:rsidR="00980EBA" w:rsidRDefault="001836D7">
      <w:pPr>
        <w:pStyle w:val="Web"/>
        <w:tabs>
          <w:tab w:val="left" w:pos="4111"/>
        </w:tabs>
        <w:spacing w:line="300" w:lineRule="atLeast"/>
        <w:ind w:left="-77"/>
      </w:pPr>
      <w:r>
        <w:rPr>
          <w:rFonts w:hint="eastAsia"/>
        </w:rPr>
        <w:t xml:space="preserve">　　澳門圖書館暨資訊管理協會繼續向中山大學信息管理系提供每年5,000元人民幣的獎學金。</w:t>
      </w:r>
    </w:p>
    <w:p w:rsidR="00980EBA" w:rsidRDefault="001836D7">
      <w:pPr>
        <w:pStyle w:val="Web"/>
        <w:tabs>
          <w:tab w:val="left" w:pos="4111"/>
        </w:tabs>
        <w:spacing w:line="300" w:lineRule="atLeast"/>
        <w:ind w:left="-77"/>
      </w:pPr>
      <w:r>
        <w:rPr>
          <w:rFonts w:hint="eastAsia"/>
        </w:rPr>
        <w:t>4. 學校圖書館經費：</w:t>
      </w:r>
    </w:p>
    <w:p w:rsidR="00980EBA" w:rsidRDefault="001836D7">
      <w:pPr>
        <w:pStyle w:val="Web"/>
        <w:tabs>
          <w:tab w:val="left" w:pos="4111"/>
        </w:tabs>
        <w:spacing w:line="300" w:lineRule="atLeast"/>
        <w:ind w:firstLineChars="150" w:firstLine="360"/>
        <w:rPr>
          <w:bCs/>
        </w:rPr>
      </w:pPr>
      <w:r>
        <w:rPr>
          <w:rFonts w:cs="Arial" w:hint="eastAsia"/>
        </w:rPr>
        <w:t>教育暨青年局在本年度資助每所學校的圖書購置金額，</w:t>
      </w:r>
      <w:r>
        <w:rPr>
          <w:rFonts w:hint="eastAsia"/>
          <w:bCs/>
        </w:rPr>
        <w:t>本學年度圖書資助按班級數量分，15班或以下為2.5萬元，15班以上為5萬元，每年預算約為350萬澳門元。此外，為了推動班級閱讀，每學生每月有5元補貼期刊購買經費，每月預計支出30萬元，有關圖書及期刊資助，可以合併使用，用於購買電子資源的資助，不可多於資助金額的30%。</w:t>
      </w:r>
    </w:p>
    <w:p w:rsidR="00980EBA" w:rsidRDefault="001836D7">
      <w:pPr>
        <w:widowControl/>
        <w:numPr>
          <w:ilvl w:val="0"/>
          <w:numId w:val="3"/>
        </w:numPr>
        <w:spacing w:before="100" w:beforeAutospacing="1" w:after="100" w:afterAutospacing="1" w:line="300" w:lineRule="atLeast"/>
        <w:rPr>
          <w:rFonts w:ascii="新細明體" w:hAnsi="新細明體"/>
        </w:rPr>
      </w:pPr>
      <w:r>
        <w:rPr>
          <w:rFonts w:ascii="新細明體" w:hAnsi="新細明體" w:hint="eastAsia"/>
        </w:rPr>
        <w:t>閱讀推廣人員</w:t>
      </w:r>
    </w:p>
    <w:p w:rsidR="00980EBA" w:rsidRDefault="001836D7">
      <w:pPr>
        <w:widowControl/>
        <w:spacing w:before="100" w:beforeAutospacing="1" w:after="100" w:afterAutospacing="1" w:line="300" w:lineRule="atLeast"/>
        <w:rPr>
          <w:rFonts w:ascii="新細明體" w:hAnsi="新細明體"/>
        </w:rPr>
      </w:pPr>
      <w:r>
        <w:rPr>
          <w:rFonts w:ascii="新細明體" w:hAnsi="新細明體" w:hint="eastAsia"/>
        </w:rPr>
        <w:t xml:space="preserve">    教育暨青年局在2007年9月份推出學校閱讀推廣人員計劃，每校部超過九百名學生，可獲聘請一名全職，局方會給校方20萬元的津貼，2015年增至31萬8千元，用作薪金及活動經費；九百人以下則為半職人員，津貼減半；2013年改以班級數量為補貼依據，每校部在</w:t>
      </w:r>
      <w:r>
        <w:rPr>
          <w:rFonts w:ascii="新細明體" w:hAnsi="新細明體"/>
        </w:rPr>
        <w:t>15</w:t>
      </w:r>
      <w:r>
        <w:rPr>
          <w:rFonts w:ascii="新細明體" w:hAnsi="新細明體" w:hint="eastAsia"/>
        </w:rPr>
        <w:t>班以下可按下列三個方案選擇聘請</w:t>
      </w:r>
      <w:r>
        <w:rPr>
          <w:rFonts w:ascii="新細明體" w:hAnsi="新細明體"/>
        </w:rPr>
        <w:t xml:space="preserve">a. </w:t>
      </w:r>
      <w:r>
        <w:rPr>
          <w:rFonts w:ascii="新細明體" w:hAnsi="新細明體" w:hint="eastAsia"/>
        </w:rPr>
        <w:t>2名全職及1名兼職；1名全職及3名兼職；5名兼職。如為16-25班，則可選擇d. 3名全職、2名全職及2名兼職、1名全職及4名兼職；如為26-35班，可聘請5名全職；如為36-45班，可聘請6名全職；如為46-55班，可聘請7名全職；如為56-65班可聘請8名全職；如為65班可聘請9名全職。</w:t>
      </w:r>
    </w:p>
    <w:p w:rsidR="00980EBA" w:rsidRDefault="001836D7">
      <w:pPr>
        <w:rPr>
          <w:rFonts w:ascii="新細明體" w:hAnsi="新細明體"/>
        </w:rPr>
      </w:pPr>
      <w:r>
        <w:rPr>
          <w:rFonts w:ascii="新細明體" w:hAnsi="新細明體" w:hint="eastAsia"/>
        </w:rPr>
        <w:t>6. 其他</w:t>
      </w:r>
    </w:p>
    <w:p w:rsidR="00980EBA" w:rsidRDefault="001836D7">
      <w:pPr>
        <w:rPr>
          <w:rFonts w:ascii="新細明體" w:hAnsi="新細明體"/>
        </w:rPr>
      </w:pPr>
      <w:r>
        <w:rPr>
          <w:rFonts w:ascii="新細明體" w:hAnsi="新細明體" w:hint="eastAsia"/>
        </w:rPr>
        <w:t xml:space="preserve">    為檢視小學生閱讀素養水平，政府本學年將首次組織小四生參加“全球學生閱讀能力進展研究”(PIRLS)，預計五十六所學校、四千名學生參與。</w:t>
      </w:r>
    </w:p>
    <w:p w:rsidR="00980EBA" w:rsidRDefault="00980EBA">
      <w:pPr>
        <w:rPr>
          <w:rFonts w:ascii="新細明體" w:hAnsi="新細明體"/>
          <w:b/>
        </w:rPr>
      </w:pPr>
    </w:p>
    <w:p w:rsidR="00980EBA" w:rsidRDefault="001836D7">
      <w:pPr>
        <w:rPr>
          <w:rFonts w:ascii="新細明體" w:hAnsi="新細明體"/>
        </w:rPr>
      </w:pPr>
      <w:r>
        <w:rPr>
          <w:rFonts w:ascii="新細明體" w:hAnsi="新細明體" w:hint="eastAsia"/>
        </w:rPr>
        <w:t xml:space="preserve">    文化局委託澳門大學進行“二○一五年澳門公共圖書館問卷調查”，從圖書館現有使用者及全澳居民的角度，評估總體對公共圖書館服務的需求。是次問卷主要分為“公共圖書館使用者圖書館服務需求及意見調查”及“澳門居民圖書館服務需求意見調查”兩部分，將以隨機抽樣形式進行電話問卷調查，調查內容包括公共圖書館使用情況、開放時間、分佈地點、館藏、服務、設施、電子資訊及推廣活動等多個方面。</w:t>
      </w:r>
    </w:p>
    <w:p w:rsidR="00980EBA" w:rsidRDefault="001836D7">
      <w:pPr>
        <w:rPr>
          <w:rFonts w:ascii="新細明體" w:hAnsi="新細明體"/>
          <w:b/>
        </w:rPr>
      </w:pPr>
      <w:r>
        <w:rPr>
          <w:rFonts w:ascii="新細明體" w:hAnsi="新細明體" w:hint="eastAsia"/>
          <w:b/>
        </w:rPr>
        <w:lastRenderedPageBreak/>
        <w:t>四、推廣活動</w:t>
      </w:r>
    </w:p>
    <w:p w:rsidR="00980EBA" w:rsidRDefault="001836D7">
      <w:pPr>
        <w:jc w:val="both"/>
        <w:rPr>
          <w:rFonts w:ascii="新細明體" w:hAnsi="新細明體"/>
        </w:rPr>
      </w:pPr>
      <w:r>
        <w:rPr>
          <w:rFonts w:ascii="新細明體" w:hAnsi="新細明體" w:hint="eastAsia"/>
        </w:rPr>
        <w:t xml:space="preserve">    201</w:t>
      </w:r>
      <w:r>
        <w:rPr>
          <w:rFonts w:ascii="新細明體" w:hAnsi="新細明體"/>
        </w:rPr>
        <w:t>5</w:t>
      </w:r>
      <w:r>
        <w:rPr>
          <w:rFonts w:ascii="新細明體" w:hAnsi="新細明體" w:hint="eastAsia"/>
        </w:rPr>
        <w:t>年的閱讀活動，形式計有書展</w:t>
      </w:r>
      <w:r>
        <w:rPr>
          <w:rFonts w:ascii="新細明體" w:hAnsi="新細明體" w:cs="Arial" w:hint="eastAsia"/>
          <w:kern w:val="0"/>
        </w:rPr>
        <w:t>、</w:t>
      </w:r>
      <w:r>
        <w:rPr>
          <w:rFonts w:ascii="新細明體" w:hAnsi="新細明體" w:hint="eastAsia"/>
        </w:rPr>
        <w:t>閱讀比賽</w:t>
      </w:r>
      <w:r>
        <w:rPr>
          <w:rFonts w:ascii="新細明體" w:hAnsi="新細明體" w:cs="Arial" w:hint="eastAsia"/>
          <w:kern w:val="0"/>
        </w:rPr>
        <w:t>、</w:t>
      </w:r>
      <w:r>
        <w:rPr>
          <w:rFonts w:ascii="新細明體" w:hAnsi="新細明體" w:hint="eastAsia"/>
        </w:rPr>
        <w:t>演講</w:t>
      </w:r>
      <w:r>
        <w:rPr>
          <w:rFonts w:ascii="新細明體" w:hAnsi="新細明體" w:cs="Arial" w:hint="eastAsia"/>
          <w:kern w:val="0"/>
        </w:rPr>
        <w:t>、</w:t>
      </w:r>
      <w:r>
        <w:rPr>
          <w:rFonts w:ascii="新細明體" w:hAnsi="新細明體" w:hint="eastAsia"/>
        </w:rPr>
        <w:t>利用教育</w:t>
      </w:r>
      <w:r>
        <w:rPr>
          <w:rFonts w:ascii="新細明體" w:hAnsi="新細明體" w:cs="Arial" w:hint="eastAsia"/>
          <w:kern w:val="0"/>
        </w:rPr>
        <w:t>、</w:t>
      </w:r>
      <w:r>
        <w:rPr>
          <w:rFonts w:ascii="新細明體" w:hAnsi="新細明體" w:hint="eastAsia"/>
        </w:rPr>
        <w:t>遊戲</w:t>
      </w:r>
      <w:r>
        <w:rPr>
          <w:rFonts w:ascii="新細明體" w:hAnsi="新細明體" w:cs="Arial" w:hint="eastAsia"/>
          <w:kern w:val="0"/>
        </w:rPr>
        <w:t>、</w:t>
      </w:r>
      <w:r>
        <w:rPr>
          <w:rFonts w:ascii="新細明體" w:hAnsi="新細明體" w:hint="eastAsia"/>
        </w:rPr>
        <w:t>話劇</w:t>
      </w:r>
      <w:r>
        <w:rPr>
          <w:rFonts w:ascii="新細明體" w:hAnsi="新細明體" w:cs="Arial" w:hint="eastAsia"/>
          <w:kern w:val="0"/>
        </w:rPr>
        <w:t>、電影欣賞、故事會、</w:t>
      </w:r>
      <w:r>
        <w:rPr>
          <w:rFonts w:ascii="新細明體" w:hAnsi="新細明體" w:hint="eastAsia"/>
        </w:rPr>
        <w:t>圖書交換</w:t>
      </w:r>
      <w:r>
        <w:rPr>
          <w:rFonts w:ascii="新細明體" w:hAnsi="新細明體" w:cs="Arial" w:hint="eastAsia"/>
          <w:kern w:val="0"/>
        </w:rPr>
        <w:t>、</w:t>
      </w:r>
      <w:r>
        <w:rPr>
          <w:rFonts w:ascii="新細明體" w:hAnsi="新細明體" w:hint="eastAsia"/>
        </w:rPr>
        <w:t>義工服務</w:t>
      </w:r>
      <w:r>
        <w:rPr>
          <w:rFonts w:ascii="新細明體" w:hAnsi="新細明體" w:cs="Arial" w:hint="eastAsia"/>
          <w:kern w:val="0"/>
        </w:rPr>
        <w:t>、參觀交流</w:t>
      </w:r>
      <w:r>
        <w:rPr>
          <w:rFonts w:ascii="新細明體" w:hAnsi="新細明體" w:hint="eastAsia"/>
        </w:rPr>
        <w:t>等，加上每年一度的圖書館周</w:t>
      </w:r>
      <w:r>
        <w:rPr>
          <w:rFonts w:ascii="新細明體" w:hAnsi="新細明體" w:cs="Arial" w:hint="eastAsia"/>
          <w:kern w:val="0"/>
        </w:rPr>
        <w:t>、</w:t>
      </w:r>
      <w:r>
        <w:rPr>
          <w:rFonts w:ascii="新細明體" w:hAnsi="新細明體" w:hint="eastAsia"/>
          <w:color w:val="000000"/>
          <w:kern w:val="0"/>
        </w:rPr>
        <w:t>親子閱讀節</w:t>
      </w:r>
      <w:r>
        <w:rPr>
          <w:rFonts w:ascii="新細明體" w:hAnsi="新細明體" w:cs="Arial" w:hint="eastAsia"/>
          <w:kern w:val="0"/>
        </w:rPr>
        <w:t>、</w:t>
      </w:r>
      <w:r>
        <w:rPr>
          <w:rFonts w:ascii="新細明體" w:hAnsi="新細明體" w:hint="eastAsia"/>
        </w:rPr>
        <w:t>六一兒童節</w:t>
      </w:r>
      <w:r>
        <w:rPr>
          <w:rFonts w:ascii="新細明體" w:hAnsi="新細明體" w:cs="Arial" w:hint="eastAsia"/>
          <w:kern w:val="0"/>
        </w:rPr>
        <w:t>、</w:t>
      </w:r>
      <w:r>
        <w:rPr>
          <w:rFonts w:ascii="新細明體" w:hAnsi="新細明體" w:hint="eastAsia"/>
        </w:rPr>
        <w:t>書香文化節</w:t>
      </w:r>
      <w:r>
        <w:rPr>
          <w:rFonts w:ascii="新細明體" w:hAnsi="新細明體" w:cs="Arial" w:hint="eastAsia"/>
          <w:kern w:val="0"/>
        </w:rPr>
        <w:t>、</w:t>
      </w:r>
      <w:r>
        <w:rPr>
          <w:rFonts w:ascii="新細明體" w:hAnsi="新細明體" w:hint="eastAsia"/>
        </w:rPr>
        <w:t>書市嘉年華</w:t>
      </w:r>
      <w:r>
        <w:rPr>
          <w:rFonts w:ascii="新細明體" w:hAnsi="新細明體" w:cs="Arial" w:hint="eastAsia"/>
          <w:kern w:val="0"/>
        </w:rPr>
        <w:t>、</w:t>
      </w:r>
      <w:r>
        <w:rPr>
          <w:rFonts w:ascii="新細明體" w:hAnsi="新細明體" w:hint="eastAsia"/>
        </w:rPr>
        <w:t>終身學習周的系列活動，以及澳門中央圖書館兩年一度的“好書大晒＂閱讀推廣活動等等，十分多姿多彩。</w:t>
      </w:r>
    </w:p>
    <w:p w:rsidR="00980EBA" w:rsidRDefault="001836D7">
      <w:pPr>
        <w:numPr>
          <w:ilvl w:val="0"/>
          <w:numId w:val="4"/>
        </w:numPr>
        <w:jc w:val="both"/>
        <w:rPr>
          <w:rFonts w:ascii="新細明體" w:hAnsi="新細明體"/>
        </w:rPr>
      </w:pPr>
      <w:r>
        <w:rPr>
          <w:rFonts w:ascii="新細明體" w:hAnsi="新細明體" w:hint="eastAsia"/>
        </w:rPr>
        <w:t>春季書香文化節</w:t>
      </w:r>
    </w:p>
    <w:p w:rsidR="00980EBA" w:rsidRDefault="001836D7">
      <w:pPr>
        <w:jc w:val="both"/>
        <w:rPr>
          <w:rFonts w:ascii="新細明體" w:hAnsi="新細明體"/>
        </w:rPr>
      </w:pPr>
      <w:r>
        <w:rPr>
          <w:rFonts w:ascii="新細明體" w:hAnsi="新細明體" w:hint="eastAsia"/>
        </w:rPr>
        <w:t>由澳門出版協會和理工學院合辦，體育發展局和澳門圖書館暨資訊管理協會協辦，星光書店統籌的“二○一五春季書香文化節”於3月27日至4月5</w:t>
      </w:r>
      <w:r>
        <w:rPr>
          <w:rFonts w:ascii="新細明體" w:hint="eastAsia"/>
          <w:color w:val="000000"/>
        </w:rPr>
        <w:t>假塔石體育館舉行</w:t>
      </w:r>
      <w:r>
        <w:rPr>
          <w:rFonts w:ascii="新細明體" w:hAnsi="新細明體" w:hint="eastAsia"/>
        </w:rPr>
        <w:t>。星光書店執行董事楊道炘、總經理邵朝暉總結稱，今年生意額較去年增長兩成，由於成本上升，利潤持平，認為舉辦書展旨為推廣本地閱讀文化，明年計劃與更多本地文創企業、文化團體合作，共同打造本地文化盛事。今屆書香文化節廣邀兩岸四地多個參展商代理近二千家出版社參與，現場展出的圖書和音像產品超過十二萬種，以台灣書籍為主。集社會科學、自然科學、動漫繪本、文學藝術、工具書籍、親子讀物、美食美容、旅遊觀光、家政休閒、體育鍛煉、健康養生及外語類圖書等書籍及音像產品。期間舉辦了十多場講座和新書發佈活動，內容涵蓋創作與批評、作家訪問錄、歷史著作、詩歌、散文、兒童文學等，廣受讀者喜愛。</w:t>
      </w:r>
    </w:p>
    <w:p w:rsidR="00980EBA" w:rsidRDefault="001836D7">
      <w:pPr>
        <w:numPr>
          <w:ilvl w:val="0"/>
          <w:numId w:val="4"/>
        </w:numPr>
        <w:jc w:val="both"/>
        <w:rPr>
          <w:rFonts w:ascii="新細明體" w:hAnsi="新細明體"/>
        </w:rPr>
      </w:pPr>
      <w:r>
        <w:rPr>
          <w:rFonts w:ascii="新細明體" w:hAnsi="新細明體" w:hint="eastAsia"/>
        </w:rPr>
        <w:t>2015圖書館周</w:t>
      </w:r>
    </w:p>
    <w:p w:rsidR="00980EBA" w:rsidRDefault="001836D7">
      <w:pPr>
        <w:jc w:val="both"/>
        <w:rPr>
          <w:rFonts w:ascii="新細明體" w:hAnsi="新細明體"/>
        </w:rPr>
      </w:pPr>
      <w:r>
        <w:rPr>
          <w:rFonts w:ascii="新細明體" w:hAnsi="新細明體" w:hint="eastAsia"/>
        </w:rPr>
        <w:t>由澳門特區政府文化局、中央圖書館與民政總署、教育暨青年局及圖書館暨資訊管理協會合辦，於4月18日在南灣舊法院大樓舉行啟動式，今年活動一連四天於舊法院大樓開展“悅讀·市集”，在大樓的不同區域設有多項活動同場舉行，營造愉悅的閱讀氣氛。參與了“好書交換”的市民可憑計分卡到舊法院大樓內的換領區，依據面額換取價值相等的心儀書籍；每年深受歡迎的“逾期期刊義賣”供讀者選購。此外，一連四天的活動還包括：“荒島圖書館——舊書回收活動”、“書刊漂流”、“閱讀角”和主題多樣的工作坊等，讓市民感受閱讀樂趣。主辦單位更特邀澳門樂團為啟動式作現場演奏，為“二零一五澳門圖書館周”精彩助興。</w:t>
      </w:r>
    </w:p>
    <w:p w:rsidR="00980EBA" w:rsidRDefault="001836D7">
      <w:pPr>
        <w:numPr>
          <w:ilvl w:val="0"/>
          <w:numId w:val="4"/>
        </w:numPr>
        <w:jc w:val="both"/>
        <w:rPr>
          <w:rFonts w:ascii="新細明體" w:hAnsi="新細明體"/>
          <w:color w:val="000000"/>
          <w:kern w:val="0"/>
        </w:rPr>
      </w:pPr>
      <w:r>
        <w:rPr>
          <w:rFonts w:ascii="新細明體" w:hAnsi="新細明體" w:hint="eastAsia"/>
          <w:color w:val="000000"/>
          <w:kern w:val="0"/>
        </w:rPr>
        <w:t>親子閱讀節</w:t>
      </w:r>
    </w:p>
    <w:p w:rsidR="00980EBA" w:rsidRDefault="001836D7">
      <w:pPr>
        <w:jc w:val="both"/>
        <w:rPr>
          <w:rFonts w:ascii="新細明體" w:hAnsi="新細明體"/>
        </w:rPr>
      </w:pPr>
      <w:r>
        <w:rPr>
          <w:rFonts w:ascii="新細明體" w:hAnsi="新細明體" w:hint="eastAsia"/>
          <w:color w:val="000000"/>
          <w:kern w:val="0"/>
        </w:rPr>
        <w:t>民署圖書館舉辦2015「親子閱讀節」活動 （5-8月），其中包括「閱讀夢飛翔」職業角色扮演活動，小朋友可以化身做機師、空姐、交通警察和飛虎隊，體驗不同行業的樂趣。今年的系列活動共有近1.4萬人次報名參加，民署希望透過不同的活動，吸引市民走進圖書館，養成良好的閱讀習慣。</w:t>
      </w:r>
    </w:p>
    <w:p w:rsidR="00980EBA" w:rsidRDefault="001836D7">
      <w:pPr>
        <w:numPr>
          <w:ilvl w:val="0"/>
          <w:numId w:val="4"/>
        </w:numPr>
        <w:jc w:val="both"/>
        <w:rPr>
          <w:rFonts w:ascii="新細明體" w:hAnsi="新細明體"/>
          <w:color w:val="000000"/>
          <w:kern w:val="0"/>
        </w:rPr>
      </w:pPr>
      <w:r>
        <w:rPr>
          <w:rFonts w:ascii="新細明體" w:hint="eastAsia"/>
          <w:color w:val="000000"/>
        </w:rPr>
        <w:lastRenderedPageBreak/>
        <w:t>書市嘉年華</w:t>
      </w:r>
    </w:p>
    <w:p w:rsidR="00980EBA" w:rsidRDefault="001836D7">
      <w:pPr>
        <w:jc w:val="both"/>
        <w:rPr>
          <w:rFonts w:ascii="新細明體" w:hAnsi="新細明體"/>
          <w:color w:val="000000"/>
          <w:kern w:val="0"/>
        </w:rPr>
      </w:pPr>
      <w:r>
        <w:rPr>
          <w:rFonts w:ascii="新細明體" w:hint="eastAsia"/>
          <w:color w:val="000000"/>
        </w:rPr>
        <w:t>第十八屆澳門書市嘉年華於7月10日至19日於</w:t>
      </w:r>
      <w:r>
        <w:rPr>
          <w:rFonts w:ascii="新細明體"/>
          <w:color w:val="000000"/>
        </w:rPr>
        <w:t>理工學院體育</w:t>
      </w:r>
      <w:r>
        <w:rPr>
          <w:rFonts w:ascii="新細明體" w:hint="eastAsia"/>
          <w:color w:val="000000"/>
        </w:rPr>
        <w:t>舉行，</w:t>
      </w:r>
      <w:r>
        <w:rPr>
          <w:rFonts w:ascii="新細明體"/>
          <w:color w:val="000000"/>
        </w:rPr>
        <w:t>近三萬種兩岸四地出版的中、葡文書及多媒體產品，周六、日設多場新書發佈會、講座、魔術表演、親子音樂工作坊。是屆書市以</w:t>
      </w:r>
      <w:r>
        <w:rPr>
          <w:rFonts w:ascii="新細明體"/>
          <w:color w:val="000000"/>
        </w:rPr>
        <w:t>“</w:t>
      </w:r>
      <w:r>
        <w:rPr>
          <w:rFonts w:ascii="新細明體"/>
          <w:color w:val="000000"/>
        </w:rPr>
        <w:t>閱讀</w:t>
      </w:r>
      <w:r>
        <w:rPr>
          <w:rFonts w:ascii="新細明體"/>
          <w:color w:val="000000"/>
        </w:rPr>
        <w:t> ·  </w:t>
      </w:r>
      <w:r>
        <w:rPr>
          <w:rFonts w:ascii="新細明體"/>
          <w:color w:val="000000"/>
        </w:rPr>
        <w:t>正能量</w:t>
      </w:r>
      <w:r>
        <w:rPr>
          <w:rFonts w:ascii="新細明體"/>
          <w:color w:val="000000"/>
        </w:rPr>
        <w:t>”</w:t>
      </w:r>
      <w:r>
        <w:rPr>
          <w:rFonts w:ascii="新細明體"/>
          <w:color w:val="000000"/>
        </w:rPr>
        <w:t>為題。</w:t>
      </w:r>
      <w:r>
        <w:rPr>
          <w:rFonts w:ascii="新細明體"/>
          <w:color w:val="000000"/>
        </w:rPr>
        <w:t>“</w:t>
      </w:r>
      <w:r>
        <w:rPr>
          <w:rFonts w:ascii="新細明體"/>
          <w:color w:val="000000"/>
        </w:rPr>
        <w:t>正能量</w:t>
      </w:r>
      <w:r>
        <w:rPr>
          <w:rFonts w:ascii="新細明體"/>
          <w:color w:val="000000"/>
        </w:rPr>
        <w:t>”</w:t>
      </w:r>
      <w:r>
        <w:rPr>
          <w:rFonts w:ascii="新細明體"/>
          <w:color w:val="000000"/>
        </w:rPr>
        <w:t>是指一種激發人們積極向上的動，要多閱讀才能了解前人走過的足跡，汲取其經驗和教</w:t>
      </w:r>
      <w:r>
        <w:rPr>
          <w:rFonts w:ascii="新細明體" w:hint="eastAsia"/>
          <w:color w:val="000000"/>
        </w:rPr>
        <w:t>訓。</w:t>
      </w:r>
    </w:p>
    <w:p w:rsidR="00980EBA" w:rsidRDefault="001836D7">
      <w:pPr>
        <w:numPr>
          <w:ilvl w:val="0"/>
          <w:numId w:val="4"/>
        </w:numPr>
        <w:jc w:val="both"/>
        <w:rPr>
          <w:rFonts w:ascii="新細明體" w:hAnsi="新細明體"/>
          <w:color w:val="000000"/>
          <w:kern w:val="0"/>
        </w:rPr>
      </w:pPr>
      <w:r>
        <w:rPr>
          <w:rFonts w:ascii="新細明體" w:hAnsi="新細明體" w:hint="eastAsia"/>
          <w:color w:val="000000"/>
          <w:kern w:val="0"/>
        </w:rPr>
        <w:t>2015終身學習周</w:t>
      </w:r>
    </w:p>
    <w:p w:rsidR="00980EBA" w:rsidRDefault="001836D7">
      <w:pPr>
        <w:jc w:val="both"/>
        <w:rPr>
          <w:rFonts w:ascii="新細明體" w:hAnsi="新細明體"/>
          <w:color w:val="000000"/>
          <w:kern w:val="0"/>
        </w:rPr>
      </w:pPr>
      <w:r>
        <w:rPr>
          <w:rFonts w:ascii="新細明體" w:hAnsi="新細明體" w:hint="eastAsia"/>
          <w:color w:val="000000"/>
          <w:kern w:val="0"/>
        </w:rPr>
        <w:t>澳門教青局每年均邀請澳門多個社團及機構共同參與終身學習週活動。本年組織的活動接近100項，類型包括職業技術教育、自我成長、家庭生活教育、身心保健及博雅教育等。形式有講座、展覽、課程及戶外活動，並有8個成人教育機構(亞洲英語ESOL學習中心－氹仔、亞洲英語學習中心－澳門、靈均會計專科及靈均會計專科(II)、英華雙語教育中心、澳門財經專業進修中心、澳門生產力暨科技轉移中心、澳門科技大學持續教育學院及澳門延續暨社區教育發展中心)舉辦共32個課程，以及8間書店(一書齋、環球書局、活力文化書店、邊度有書書籍有限公司、悅學越好有限公司、澳門文化廣場有限公司、星光書店有限公司及理工分店)在終身學習週期間提供報讀課程及購書折扣優惠，期望通過各種不同範疇的活動，促進不同階層及年齡層的市民終身學習。</w:t>
      </w:r>
    </w:p>
    <w:p w:rsidR="00980EBA" w:rsidRDefault="001836D7">
      <w:pPr>
        <w:jc w:val="both"/>
        <w:rPr>
          <w:rFonts w:ascii="新細明體" w:hAnsi="新細明體"/>
          <w:color w:val="000000"/>
          <w:kern w:val="0"/>
        </w:rPr>
      </w:pPr>
      <w:r>
        <w:rPr>
          <w:rFonts w:ascii="新細明體" w:hAnsi="新細明體" w:hint="eastAsia"/>
          <w:color w:val="000000"/>
          <w:kern w:val="0"/>
        </w:rPr>
        <w:t>民政總署圖書館亦參與了是次推廣活動－－ 活動以兒童閱讀推廣、參觀活動以及專題講座為主，包括舉辦親子體驗職業之旅，讓小朋友了解不同行業工作的樂趣，並會在8月8日參觀科學館及9日參觀麥當勞餐廳，兩項參觀活動均歡迎4至12歲兒童及家長參加。此外，亦將舉行3場專題講座，分別為「家居植物種植及護理講座」及邀請資深攝影師吳文正和香港藝術家葉家偉，分別主講「影樓歲月」和「記存街道之美」兩個主題。</w:t>
      </w:r>
    </w:p>
    <w:p w:rsidR="00980EBA" w:rsidRDefault="001836D7">
      <w:pPr>
        <w:numPr>
          <w:ilvl w:val="0"/>
          <w:numId w:val="4"/>
        </w:numPr>
        <w:jc w:val="both"/>
        <w:rPr>
          <w:rFonts w:ascii="新細明體" w:hAnsi="新細明體"/>
        </w:rPr>
      </w:pPr>
      <w:r>
        <w:rPr>
          <w:rFonts w:ascii="新細明體" w:hint="eastAsia"/>
          <w:color w:val="000000"/>
        </w:rPr>
        <w:t>秋季書香文化節</w:t>
      </w:r>
    </w:p>
    <w:p w:rsidR="00980EBA" w:rsidRDefault="001836D7">
      <w:pPr>
        <w:jc w:val="both"/>
        <w:rPr>
          <w:rFonts w:ascii="新細明體" w:hAnsi="新細明體"/>
          <w:color w:val="000000"/>
          <w:kern w:val="0"/>
        </w:rPr>
      </w:pPr>
      <w:r>
        <w:rPr>
          <w:rFonts w:ascii="新細明體" w:hAnsi="新細明體"/>
          <w:color w:val="000000"/>
          <w:kern w:val="0"/>
        </w:rPr>
        <w:t>由澳門出版協會、台灣圖書出版事業協會合辦的“二○一五秋季書香文化節</w:t>
      </w:r>
      <w:r>
        <w:rPr>
          <w:rFonts w:ascii="新細明體" w:hAnsi="新細明體" w:hint="eastAsia"/>
          <w:color w:val="000000"/>
          <w:kern w:val="0"/>
        </w:rPr>
        <w:t>”於11月7日至15日</w:t>
      </w:r>
      <w:r>
        <w:rPr>
          <w:rFonts w:ascii="新細明體" w:hAnsi="新細明體"/>
          <w:color w:val="000000"/>
          <w:kern w:val="0"/>
        </w:rPr>
        <w:t>假塔石體育</w:t>
      </w:r>
      <w:r>
        <w:rPr>
          <w:rFonts w:ascii="新細明體" w:hAnsi="新細明體" w:hint="eastAsia"/>
          <w:color w:val="000000"/>
          <w:kern w:val="0"/>
        </w:rPr>
        <w:t>舉辦</w:t>
      </w:r>
      <w:r>
        <w:rPr>
          <w:rFonts w:ascii="新細明體" w:hAnsi="新細明體"/>
          <w:color w:val="000000"/>
          <w:kern w:val="0"/>
        </w:rPr>
        <w:t>，展銷最新出版圖書、影音產品等，邀得兩岸四地數十家參展商提供逾二十萬冊圖書參展。書展以“讀自強、迎挑戰、見彩霞”為主題，澳</w:t>
      </w:r>
      <w:r>
        <w:rPr>
          <w:rFonts w:ascii="新細明體" w:hAnsi="新細明體" w:hint="eastAsia"/>
          <w:color w:val="000000"/>
          <w:kern w:val="0"/>
        </w:rPr>
        <w:t>門</w:t>
      </w:r>
      <w:r>
        <w:rPr>
          <w:rFonts w:ascii="新細明體" w:hAnsi="新細明體"/>
          <w:color w:val="000000"/>
          <w:kern w:val="0"/>
        </w:rPr>
        <w:t>經濟正處調整期，希望大衆意識到自我增值的重要，提升競爭力，應對社會不同挑戰。</w:t>
      </w:r>
    </w:p>
    <w:p w:rsidR="00980EBA" w:rsidRDefault="001836D7">
      <w:pPr>
        <w:numPr>
          <w:ilvl w:val="0"/>
          <w:numId w:val="4"/>
        </w:numPr>
        <w:jc w:val="both"/>
        <w:rPr>
          <w:rFonts w:ascii="新細明體" w:hAnsi="新細明體"/>
        </w:rPr>
      </w:pPr>
      <w:r>
        <w:rPr>
          <w:rFonts w:ascii="新細明體" w:hAnsi="新細明體" w:hint="eastAsia"/>
        </w:rPr>
        <w:t>2015好書大晒</w:t>
      </w:r>
    </w:p>
    <w:p w:rsidR="00980EBA" w:rsidRDefault="001836D7">
      <w:pPr>
        <w:jc w:val="both"/>
        <w:rPr>
          <w:rFonts w:ascii="新細明體" w:hAnsi="新細明體"/>
        </w:rPr>
      </w:pPr>
      <w:r>
        <w:rPr>
          <w:rFonts w:ascii="新細明體" w:hAnsi="新細明體" w:hint="eastAsia"/>
        </w:rPr>
        <w:t>澳門中央圖書館於2015年12月至2016年1月舉辦的“2015好書大晒＂活動，邀請來自文學、建築及插畫等界別的愛書之人，包括何庭峰、呂澤強、大耳牛、林格、袁志偉、思崎井、黎若嵐和彭海鈴等，以「閱讀的空間想象」為題，開展</w:t>
      </w:r>
      <w:r>
        <w:rPr>
          <w:rFonts w:ascii="新細明體" w:hAnsi="新細明體" w:hint="eastAsia"/>
        </w:rPr>
        <w:lastRenderedPageBreak/>
        <w:t>專題展覽、講座、文學導賞和音樂會等八場精彩活動。</w:t>
      </w:r>
    </w:p>
    <w:p w:rsidR="00980EBA" w:rsidRDefault="00CF7034">
      <w:pPr>
        <w:jc w:val="both"/>
        <w:rPr>
          <w:rFonts w:ascii="新細明體" w:hAnsi="新細明體"/>
        </w:rPr>
      </w:pPr>
      <w:r>
        <w:rPr>
          <w:rFonts w:ascii="新細明體" w:hAnsi="新細明體" w:hint="eastAsia"/>
        </w:rPr>
        <w:t xml:space="preserve">　　</w:t>
      </w:r>
      <w:r w:rsidR="001836D7">
        <w:rPr>
          <w:rFonts w:ascii="新細明體" w:hAnsi="新細明體" w:hint="eastAsia"/>
        </w:rPr>
        <w:t>澳門圖書館界在各項推廣活動的詳情可參閱表6至表11。</w:t>
      </w:r>
    </w:p>
    <w:p w:rsidR="00980EBA" w:rsidRDefault="001836D7">
      <w:pPr>
        <w:numPr>
          <w:ilvl w:val="0"/>
          <w:numId w:val="5"/>
        </w:numPr>
        <w:jc w:val="both"/>
        <w:rPr>
          <w:rFonts w:ascii="新細明體" w:hAnsi="新細明體"/>
        </w:rPr>
      </w:pPr>
      <w:r>
        <w:rPr>
          <w:rFonts w:ascii="新細明體" w:hAnsi="新細明體" w:hint="eastAsia"/>
        </w:rPr>
        <w:t xml:space="preserve">比賽活動 (13次) </w:t>
      </w:r>
    </w:p>
    <w:tbl>
      <w:tblPr>
        <w:tblW w:w="8524" w:type="dxa"/>
        <w:tblLayout w:type="fixed"/>
        <w:tblLook w:val="04A0" w:firstRow="1" w:lastRow="0" w:firstColumn="1" w:lastColumn="0" w:noHBand="0" w:noVBand="1"/>
      </w:tblPr>
      <w:tblGrid>
        <w:gridCol w:w="1808"/>
        <w:gridCol w:w="2977"/>
        <w:gridCol w:w="3739"/>
      </w:tblGrid>
      <w:tr w:rsidR="00980EBA">
        <w:trPr>
          <w:trHeight w:val="405"/>
        </w:trPr>
        <w:tc>
          <w:tcPr>
            <w:tcW w:w="1808" w:type="dxa"/>
            <w:tcBorders>
              <w:top w:val="single" w:sz="4" w:space="0" w:color="auto"/>
              <w:left w:val="single" w:sz="4" w:space="0" w:color="auto"/>
              <w:bottom w:val="single" w:sz="4" w:space="0" w:color="auto"/>
              <w:right w:val="single" w:sz="4" w:space="0" w:color="auto"/>
            </w:tcBorders>
            <w:shd w:val="clear" w:color="000000" w:fill="FFFFFF"/>
          </w:tcPr>
          <w:p w:rsidR="00980EBA" w:rsidRDefault="001836D7">
            <w:pPr>
              <w:widowControl/>
              <w:rPr>
                <w:rFonts w:ascii="新細明體" w:hAnsi="新細明體"/>
                <w:kern w:val="0"/>
              </w:rPr>
            </w:pPr>
            <w:r>
              <w:rPr>
                <w:rFonts w:ascii="新細明體" w:hAnsi="新細明體" w:hint="eastAsia"/>
                <w:kern w:val="0"/>
              </w:rPr>
              <w:t>日期</w:t>
            </w:r>
          </w:p>
        </w:tc>
        <w:tc>
          <w:tcPr>
            <w:tcW w:w="2977" w:type="dxa"/>
            <w:tcBorders>
              <w:top w:val="single" w:sz="4" w:space="0" w:color="auto"/>
              <w:left w:val="nil"/>
              <w:bottom w:val="single" w:sz="4" w:space="0" w:color="auto"/>
              <w:right w:val="single" w:sz="4" w:space="0" w:color="auto"/>
            </w:tcBorders>
            <w:shd w:val="clear" w:color="000000" w:fill="FFFFFF"/>
          </w:tcPr>
          <w:p w:rsidR="00980EBA" w:rsidRDefault="001836D7">
            <w:pPr>
              <w:widowControl/>
              <w:rPr>
                <w:rFonts w:ascii="新細明體" w:hAnsi="新細明體"/>
                <w:kern w:val="0"/>
              </w:rPr>
            </w:pPr>
            <w:r>
              <w:rPr>
                <w:rFonts w:ascii="新細明體" w:hAnsi="新細明體" w:hint="eastAsia"/>
                <w:kern w:val="0"/>
              </w:rPr>
              <w:t>主辦單位</w:t>
            </w:r>
          </w:p>
        </w:tc>
        <w:tc>
          <w:tcPr>
            <w:tcW w:w="3739" w:type="dxa"/>
            <w:tcBorders>
              <w:top w:val="single" w:sz="4" w:space="0" w:color="auto"/>
              <w:left w:val="single" w:sz="4" w:space="0" w:color="auto"/>
              <w:bottom w:val="single" w:sz="4" w:space="0" w:color="auto"/>
              <w:right w:val="single" w:sz="4" w:space="0" w:color="auto"/>
            </w:tcBorders>
            <w:shd w:val="clear" w:color="000000" w:fill="FFFFFF"/>
          </w:tcPr>
          <w:p w:rsidR="00980EBA" w:rsidRDefault="001836D7">
            <w:pPr>
              <w:widowControl/>
              <w:rPr>
                <w:rFonts w:ascii="新細明體" w:hAnsi="新細明體"/>
                <w:kern w:val="0"/>
              </w:rPr>
            </w:pPr>
            <w:r>
              <w:rPr>
                <w:rFonts w:ascii="新細明體" w:hAnsi="新細明體" w:hint="eastAsia"/>
                <w:kern w:val="0"/>
              </w:rPr>
              <w:t>活動詳情</w:t>
            </w:r>
          </w:p>
        </w:tc>
      </w:tr>
      <w:tr w:rsidR="00980EBA">
        <w:trPr>
          <w:trHeight w:val="405"/>
        </w:trPr>
        <w:tc>
          <w:tcPr>
            <w:tcW w:w="1808" w:type="dxa"/>
            <w:tcBorders>
              <w:top w:val="single" w:sz="4" w:space="0" w:color="auto"/>
              <w:left w:val="single" w:sz="4" w:space="0" w:color="auto"/>
              <w:bottom w:val="single" w:sz="4" w:space="0" w:color="auto"/>
              <w:right w:val="single" w:sz="4" w:space="0" w:color="auto"/>
            </w:tcBorders>
            <w:shd w:val="clear" w:color="000000" w:fill="FFFFFF"/>
          </w:tcPr>
          <w:p w:rsidR="00980EBA" w:rsidRDefault="001836D7">
            <w:pPr>
              <w:widowControl/>
              <w:rPr>
                <w:rFonts w:ascii="新細明體" w:hAnsi="新細明體"/>
                <w:kern w:val="0"/>
              </w:rPr>
            </w:pPr>
            <w:r>
              <w:rPr>
                <w:rFonts w:ascii="新細明體" w:hAnsi="新細明體" w:hint="eastAsia"/>
                <w:kern w:val="0"/>
              </w:rPr>
              <w:t>2014/2015</w:t>
            </w:r>
          </w:p>
        </w:tc>
        <w:tc>
          <w:tcPr>
            <w:tcW w:w="2977" w:type="dxa"/>
            <w:tcBorders>
              <w:top w:val="single" w:sz="4" w:space="0" w:color="auto"/>
              <w:left w:val="nil"/>
              <w:bottom w:val="single" w:sz="4" w:space="0" w:color="auto"/>
              <w:right w:val="single" w:sz="4" w:space="0" w:color="auto"/>
            </w:tcBorders>
            <w:shd w:val="clear" w:color="000000" w:fill="FFFFFF"/>
          </w:tcPr>
          <w:p w:rsidR="00980EBA" w:rsidRDefault="001836D7">
            <w:pPr>
              <w:widowControl/>
              <w:rPr>
                <w:rFonts w:ascii="新細明體" w:hAnsi="新細明體"/>
                <w:kern w:val="0"/>
              </w:rPr>
            </w:pPr>
            <w:r>
              <w:rPr>
                <w:rFonts w:ascii="新細明體" w:hAnsi="新細明體" w:hint="eastAsia"/>
                <w:kern w:val="0"/>
              </w:rPr>
              <w:t>香港聰穎教育有限公司</w:t>
            </w:r>
          </w:p>
        </w:tc>
        <w:tc>
          <w:tcPr>
            <w:tcW w:w="3739" w:type="dxa"/>
            <w:tcBorders>
              <w:top w:val="single" w:sz="4" w:space="0" w:color="auto"/>
              <w:left w:val="single" w:sz="4" w:space="0" w:color="auto"/>
              <w:bottom w:val="single" w:sz="4" w:space="0" w:color="auto"/>
              <w:right w:val="single" w:sz="4" w:space="0" w:color="auto"/>
            </w:tcBorders>
            <w:shd w:val="clear" w:color="000000" w:fill="FFFFFF"/>
          </w:tcPr>
          <w:p w:rsidR="00980EBA" w:rsidRDefault="001836D7">
            <w:pPr>
              <w:widowControl/>
              <w:rPr>
                <w:rFonts w:ascii="新細明體" w:hAnsi="新細明體"/>
                <w:kern w:val="0"/>
              </w:rPr>
            </w:pPr>
            <w:r>
              <w:rPr>
                <w:rFonts w:ascii="新細明體" w:hAnsi="新細明體" w:hint="eastAsia"/>
                <w:kern w:val="0"/>
              </w:rPr>
              <w:t>啟慧中國語文網上閱讀計劃</w:t>
            </w:r>
          </w:p>
        </w:tc>
      </w:tr>
      <w:tr w:rsidR="00980EBA">
        <w:trPr>
          <w:trHeight w:val="405"/>
        </w:trPr>
        <w:tc>
          <w:tcPr>
            <w:tcW w:w="1808" w:type="dxa"/>
            <w:tcBorders>
              <w:top w:val="single" w:sz="4" w:space="0" w:color="auto"/>
              <w:left w:val="single" w:sz="4" w:space="0" w:color="auto"/>
              <w:bottom w:val="single" w:sz="4" w:space="0" w:color="auto"/>
              <w:right w:val="single" w:sz="4" w:space="0" w:color="auto"/>
            </w:tcBorders>
            <w:shd w:val="clear" w:color="000000" w:fill="FFFFFF"/>
          </w:tcPr>
          <w:p w:rsidR="00980EBA" w:rsidRDefault="001836D7">
            <w:pPr>
              <w:widowControl/>
              <w:rPr>
                <w:rFonts w:ascii="新細明體" w:hAnsi="新細明體"/>
                <w:kern w:val="0"/>
              </w:rPr>
            </w:pPr>
            <w:r>
              <w:rPr>
                <w:rFonts w:ascii="新細明體" w:hAnsi="新細明體" w:hint="eastAsia"/>
                <w:kern w:val="0"/>
              </w:rPr>
              <w:t>2014/12-</w:t>
            </w:r>
          </w:p>
          <w:p w:rsidR="00980EBA" w:rsidRDefault="001836D7">
            <w:pPr>
              <w:widowControl/>
              <w:rPr>
                <w:rFonts w:ascii="新細明體" w:hAnsi="新細明體"/>
                <w:kern w:val="0"/>
              </w:rPr>
            </w:pPr>
            <w:r>
              <w:rPr>
                <w:rFonts w:ascii="新細明體" w:hAnsi="新細明體" w:hint="eastAsia"/>
                <w:kern w:val="0"/>
              </w:rPr>
              <w:t>2015/2/24</w:t>
            </w:r>
          </w:p>
        </w:tc>
        <w:tc>
          <w:tcPr>
            <w:tcW w:w="2977" w:type="dxa"/>
            <w:tcBorders>
              <w:top w:val="single" w:sz="4" w:space="0" w:color="auto"/>
              <w:left w:val="nil"/>
              <w:bottom w:val="single" w:sz="4" w:space="0" w:color="auto"/>
              <w:right w:val="single" w:sz="4" w:space="0" w:color="auto"/>
            </w:tcBorders>
            <w:shd w:val="clear" w:color="000000" w:fill="FFFFFF"/>
          </w:tcPr>
          <w:p w:rsidR="00980EBA" w:rsidRDefault="001836D7">
            <w:pPr>
              <w:widowControl/>
              <w:rPr>
                <w:rFonts w:ascii="新細明體" w:hAnsi="新細明體"/>
                <w:kern w:val="0"/>
              </w:rPr>
            </w:pPr>
            <w:r>
              <w:rPr>
                <w:rFonts w:ascii="新細明體" w:hAnsi="新細明體" w:hint="eastAsia"/>
                <w:kern w:val="0"/>
              </w:rPr>
              <w:t>由澳門中央圖書館、香港公共圖書館、廣東省立中山圖書館以及深圳圖書館共同舉辦</w:t>
            </w:r>
          </w:p>
        </w:tc>
        <w:tc>
          <w:tcPr>
            <w:tcW w:w="3739" w:type="dxa"/>
            <w:tcBorders>
              <w:top w:val="single" w:sz="4" w:space="0" w:color="auto"/>
              <w:left w:val="single" w:sz="4" w:space="0" w:color="auto"/>
              <w:bottom w:val="single" w:sz="4" w:space="0" w:color="auto"/>
              <w:right w:val="single" w:sz="4" w:space="0" w:color="auto"/>
            </w:tcBorders>
            <w:shd w:val="clear" w:color="000000" w:fill="FFFFFF"/>
          </w:tcPr>
          <w:p w:rsidR="00980EBA" w:rsidRDefault="001836D7">
            <w:pPr>
              <w:widowControl/>
              <w:rPr>
                <w:rFonts w:ascii="新細明體" w:hAnsi="新細明體"/>
                <w:kern w:val="0"/>
              </w:rPr>
            </w:pPr>
            <w:r>
              <w:rPr>
                <w:rFonts w:ascii="新細明體" w:hAnsi="新細明體" w:hint="eastAsia"/>
                <w:kern w:val="0"/>
              </w:rPr>
              <w:t>粵港澳二零一五年世界閱讀日創作比賽</w:t>
            </w:r>
          </w:p>
        </w:tc>
      </w:tr>
      <w:tr w:rsidR="00980EBA">
        <w:trPr>
          <w:trHeight w:val="405"/>
        </w:trPr>
        <w:tc>
          <w:tcPr>
            <w:tcW w:w="1808" w:type="dxa"/>
            <w:tcBorders>
              <w:top w:val="single" w:sz="4" w:space="0" w:color="auto"/>
              <w:left w:val="single" w:sz="4" w:space="0" w:color="auto"/>
              <w:bottom w:val="single" w:sz="4" w:space="0" w:color="auto"/>
              <w:right w:val="single" w:sz="4" w:space="0" w:color="auto"/>
            </w:tcBorders>
            <w:shd w:val="clear" w:color="000000" w:fill="FFFFFF"/>
          </w:tcPr>
          <w:p w:rsidR="00980EBA" w:rsidRDefault="001836D7">
            <w:pPr>
              <w:widowControl/>
              <w:rPr>
                <w:rFonts w:ascii="新細明體" w:hAnsi="新細明體"/>
                <w:kern w:val="0"/>
              </w:rPr>
            </w:pPr>
            <w:r>
              <w:rPr>
                <w:rFonts w:ascii="新細明體" w:hAnsi="新細明體" w:hint="eastAsia"/>
                <w:kern w:val="0"/>
              </w:rPr>
              <w:t>2015/4</w:t>
            </w:r>
          </w:p>
        </w:tc>
        <w:tc>
          <w:tcPr>
            <w:tcW w:w="2977" w:type="dxa"/>
            <w:tcBorders>
              <w:top w:val="single" w:sz="4" w:space="0" w:color="auto"/>
              <w:left w:val="nil"/>
              <w:bottom w:val="single" w:sz="4" w:space="0" w:color="auto"/>
              <w:right w:val="single" w:sz="4" w:space="0" w:color="auto"/>
            </w:tcBorders>
            <w:shd w:val="clear" w:color="000000" w:fill="FFFFFF"/>
          </w:tcPr>
          <w:p w:rsidR="00980EBA" w:rsidRDefault="001836D7">
            <w:pPr>
              <w:widowControl/>
              <w:rPr>
                <w:rFonts w:ascii="新細明體" w:hAnsi="新細明體"/>
                <w:kern w:val="0"/>
              </w:rPr>
            </w:pPr>
            <w:r>
              <w:rPr>
                <w:rFonts w:ascii="新細明體" w:hAnsi="新細明體" w:hint="eastAsia"/>
                <w:kern w:val="0"/>
              </w:rPr>
              <w:t>圖書館周</w:t>
            </w:r>
          </w:p>
        </w:tc>
        <w:tc>
          <w:tcPr>
            <w:tcW w:w="3739" w:type="dxa"/>
            <w:tcBorders>
              <w:top w:val="single" w:sz="4" w:space="0" w:color="auto"/>
              <w:left w:val="single" w:sz="4" w:space="0" w:color="auto"/>
              <w:bottom w:val="single" w:sz="4" w:space="0" w:color="auto"/>
              <w:right w:val="single" w:sz="4" w:space="0" w:color="auto"/>
            </w:tcBorders>
            <w:shd w:val="clear" w:color="000000" w:fill="FFFFFF"/>
          </w:tcPr>
          <w:p w:rsidR="00980EBA" w:rsidRDefault="001836D7">
            <w:pPr>
              <w:widowControl/>
              <w:rPr>
                <w:rFonts w:ascii="新細明體" w:hAnsi="新細明體"/>
                <w:kern w:val="0"/>
              </w:rPr>
            </w:pPr>
            <w:r>
              <w:rPr>
                <w:rFonts w:ascii="新細明體" w:hAnsi="新細明體" w:hint="eastAsia"/>
                <w:kern w:val="0"/>
              </w:rPr>
              <w:t>圖書館知識三項挑戰賽</w:t>
            </w:r>
          </w:p>
        </w:tc>
      </w:tr>
      <w:tr w:rsidR="00980EBA">
        <w:trPr>
          <w:trHeight w:val="405"/>
        </w:trPr>
        <w:tc>
          <w:tcPr>
            <w:tcW w:w="1808" w:type="dxa"/>
            <w:tcBorders>
              <w:top w:val="single" w:sz="4" w:space="0" w:color="auto"/>
              <w:left w:val="single" w:sz="4" w:space="0" w:color="auto"/>
              <w:bottom w:val="single" w:sz="4" w:space="0" w:color="auto"/>
              <w:right w:val="single" w:sz="4" w:space="0" w:color="auto"/>
            </w:tcBorders>
            <w:shd w:val="clear" w:color="000000" w:fill="FFFFFF"/>
          </w:tcPr>
          <w:p w:rsidR="00980EBA" w:rsidRDefault="001836D7">
            <w:pPr>
              <w:widowControl/>
              <w:rPr>
                <w:rFonts w:ascii="新細明體" w:hAnsi="新細明體"/>
                <w:kern w:val="0"/>
              </w:rPr>
            </w:pPr>
            <w:r>
              <w:rPr>
                <w:rFonts w:ascii="新細明體" w:hAnsi="新細明體" w:hint="eastAsia"/>
                <w:kern w:val="0"/>
              </w:rPr>
              <w:t>2015/4</w:t>
            </w:r>
          </w:p>
        </w:tc>
        <w:tc>
          <w:tcPr>
            <w:tcW w:w="2977" w:type="dxa"/>
            <w:tcBorders>
              <w:top w:val="single" w:sz="4" w:space="0" w:color="auto"/>
              <w:left w:val="nil"/>
              <w:bottom w:val="single" w:sz="4" w:space="0" w:color="auto"/>
              <w:right w:val="single" w:sz="4" w:space="0" w:color="auto"/>
            </w:tcBorders>
            <w:shd w:val="clear" w:color="000000" w:fill="FFFFFF"/>
          </w:tcPr>
          <w:p w:rsidR="00980EBA" w:rsidRDefault="001836D7">
            <w:pPr>
              <w:widowControl/>
              <w:rPr>
                <w:rFonts w:ascii="新細明體" w:hAnsi="新細明體"/>
                <w:kern w:val="0"/>
              </w:rPr>
            </w:pPr>
            <w:r>
              <w:rPr>
                <w:rFonts w:ascii="新細明體" w:hAnsi="新細明體" w:hint="eastAsia"/>
                <w:kern w:val="0"/>
              </w:rPr>
              <w:t>澳門圖書館暨資訊管理協會</w:t>
            </w:r>
          </w:p>
        </w:tc>
        <w:tc>
          <w:tcPr>
            <w:tcW w:w="3739" w:type="dxa"/>
            <w:tcBorders>
              <w:top w:val="single" w:sz="4" w:space="0" w:color="auto"/>
              <w:left w:val="single" w:sz="4" w:space="0" w:color="auto"/>
              <w:bottom w:val="single" w:sz="4" w:space="0" w:color="auto"/>
              <w:right w:val="single" w:sz="4" w:space="0" w:color="auto"/>
            </w:tcBorders>
            <w:shd w:val="clear" w:color="000000" w:fill="FFFFFF"/>
          </w:tcPr>
          <w:p w:rsidR="00980EBA" w:rsidRDefault="001836D7">
            <w:pPr>
              <w:widowControl/>
              <w:rPr>
                <w:rFonts w:ascii="新細明體" w:hAnsi="新細明體"/>
                <w:kern w:val="0"/>
              </w:rPr>
            </w:pPr>
            <w:r>
              <w:rPr>
                <w:rFonts w:ascii="新細明體" w:hAnsi="新細明體" w:hint="eastAsia"/>
                <w:kern w:val="0"/>
              </w:rPr>
              <w:t>2015兒童填色比賽</w:t>
            </w:r>
          </w:p>
        </w:tc>
      </w:tr>
      <w:tr w:rsidR="00980EBA">
        <w:trPr>
          <w:trHeight w:val="405"/>
        </w:trPr>
        <w:tc>
          <w:tcPr>
            <w:tcW w:w="1808" w:type="dxa"/>
            <w:tcBorders>
              <w:top w:val="single" w:sz="4" w:space="0" w:color="auto"/>
              <w:left w:val="single" w:sz="4" w:space="0" w:color="auto"/>
              <w:bottom w:val="single" w:sz="4" w:space="0" w:color="auto"/>
              <w:right w:val="single" w:sz="4" w:space="0" w:color="auto"/>
            </w:tcBorders>
            <w:shd w:val="clear" w:color="000000" w:fill="FFFFFF"/>
          </w:tcPr>
          <w:p w:rsidR="00980EBA" w:rsidRDefault="001836D7">
            <w:pPr>
              <w:widowControl/>
              <w:rPr>
                <w:rFonts w:ascii="新細明體" w:hAnsi="新細明體"/>
                <w:kern w:val="0"/>
              </w:rPr>
            </w:pPr>
            <w:r>
              <w:rPr>
                <w:rFonts w:ascii="新細明體" w:hAnsi="新細明體" w:hint="eastAsia"/>
                <w:kern w:val="0"/>
              </w:rPr>
              <w:t>2015/4</w:t>
            </w:r>
          </w:p>
        </w:tc>
        <w:tc>
          <w:tcPr>
            <w:tcW w:w="2977" w:type="dxa"/>
            <w:tcBorders>
              <w:top w:val="single" w:sz="4" w:space="0" w:color="auto"/>
              <w:left w:val="nil"/>
              <w:bottom w:val="single" w:sz="4" w:space="0" w:color="auto"/>
              <w:right w:val="single" w:sz="4" w:space="0" w:color="auto"/>
            </w:tcBorders>
            <w:shd w:val="clear" w:color="000000" w:fill="FFFFFF"/>
          </w:tcPr>
          <w:p w:rsidR="00980EBA" w:rsidRDefault="001836D7">
            <w:pPr>
              <w:widowControl/>
              <w:rPr>
                <w:rFonts w:ascii="新細明體" w:hAnsi="新細明體"/>
                <w:kern w:val="0"/>
              </w:rPr>
            </w:pPr>
            <w:r>
              <w:rPr>
                <w:rFonts w:ascii="新細明體" w:hAnsi="新細明體" w:hint="eastAsia"/>
                <w:kern w:val="0"/>
              </w:rPr>
              <w:t>澳門圖書館暨資訊管理協會</w:t>
            </w:r>
          </w:p>
        </w:tc>
        <w:tc>
          <w:tcPr>
            <w:tcW w:w="3739" w:type="dxa"/>
            <w:tcBorders>
              <w:top w:val="single" w:sz="4" w:space="0" w:color="auto"/>
              <w:left w:val="single" w:sz="4" w:space="0" w:color="auto"/>
              <w:bottom w:val="single" w:sz="4" w:space="0" w:color="auto"/>
              <w:right w:val="single" w:sz="4" w:space="0" w:color="auto"/>
            </w:tcBorders>
            <w:shd w:val="clear" w:color="000000" w:fill="FFFFFF"/>
          </w:tcPr>
          <w:p w:rsidR="00980EBA" w:rsidRDefault="001836D7">
            <w:pPr>
              <w:widowControl/>
              <w:rPr>
                <w:rFonts w:ascii="新細明體" w:hAnsi="新細明體"/>
                <w:kern w:val="0"/>
              </w:rPr>
            </w:pPr>
            <w:r>
              <w:rPr>
                <w:rFonts w:ascii="新細明體" w:hAnsi="新細明體" w:hint="eastAsia"/>
                <w:kern w:val="0"/>
              </w:rPr>
              <w:t xml:space="preserve">圖書館義工及工讀生常識問答比賽  </w:t>
            </w:r>
          </w:p>
        </w:tc>
      </w:tr>
      <w:tr w:rsidR="00980EBA">
        <w:trPr>
          <w:trHeight w:val="405"/>
        </w:trPr>
        <w:tc>
          <w:tcPr>
            <w:tcW w:w="1808" w:type="dxa"/>
            <w:tcBorders>
              <w:top w:val="single" w:sz="4" w:space="0" w:color="auto"/>
              <w:left w:val="single" w:sz="4" w:space="0" w:color="auto"/>
              <w:bottom w:val="single" w:sz="4" w:space="0" w:color="auto"/>
              <w:right w:val="single" w:sz="4" w:space="0" w:color="auto"/>
            </w:tcBorders>
            <w:shd w:val="clear" w:color="000000" w:fill="FFFFFF"/>
          </w:tcPr>
          <w:p w:rsidR="00980EBA" w:rsidRDefault="001836D7">
            <w:pPr>
              <w:widowControl/>
              <w:rPr>
                <w:rFonts w:ascii="新細明體" w:hAnsi="新細明體"/>
                <w:kern w:val="0"/>
              </w:rPr>
            </w:pPr>
            <w:r>
              <w:rPr>
                <w:rFonts w:ascii="新細明體" w:hAnsi="新細明體" w:hint="eastAsia"/>
                <w:kern w:val="0"/>
              </w:rPr>
              <w:t>2015/4/20-25</w:t>
            </w:r>
          </w:p>
        </w:tc>
        <w:tc>
          <w:tcPr>
            <w:tcW w:w="2977" w:type="dxa"/>
            <w:tcBorders>
              <w:top w:val="single" w:sz="4" w:space="0" w:color="auto"/>
              <w:left w:val="nil"/>
              <w:bottom w:val="single" w:sz="4" w:space="0" w:color="auto"/>
              <w:right w:val="single" w:sz="4" w:space="0" w:color="auto"/>
            </w:tcBorders>
            <w:shd w:val="clear" w:color="000000" w:fill="FFFFFF"/>
          </w:tcPr>
          <w:p w:rsidR="00980EBA" w:rsidRDefault="001836D7">
            <w:pPr>
              <w:widowControl/>
              <w:rPr>
                <w:rFonts w:ascii="新細明體" w:hAnsi="新細明體"/>
                <w:kern w:val="0"/>
              </w:rPr>
            </w:pPr>
            <w:r>
              <w:rPr>
                <w:rFonts w:ascii="新細明體" w:hAnsi="新細明體" w:hint="eastAsia"/>
                <w:kern w:val="0"/>
              </w:rPr>
              <w:t>培正中學圖書館</w:t>
            </w:r>
          </w:p>
        </w:tc>
        <w:tc>
          <w:tcPr>
            <w:tcW w:w="3739" w:type="dxa"/>
            <w:tcBorders>
              <w:top w:val="single" w:sz="4" w:space="0" w:color="auto"/>
              <w:left w:val="single" w:sz="4" w:space="0" w:color="auto"/>
              <w:bottom w:val="single" w:sz="4" w:space="0" w:color="auto"/>
              <w:right w:val="single" w:sz="4" w:space="0" w:color="auto"/>
            </w:tcBorders>
            <w:shd w:val="clear" w:color="000000" w:fill="FFFFFF"/>
          </w:tcPr>
          <w:p w:rsidR="00980EBA" w:rsidRDefault="001836D7">
            <w:pPr>
              <w:widowControl/>
              <w:rPr>
                <w:rFonts w:ascii="新細明體" w:hAnsi="新細明體"/>
                <w:kern w:val="0"/>
              </w:rPr>
            </w:pPr>
            <w:r>
              <w:rPr>
                <w:rFonts w:ascii="新細明體" w:hAnsi="新細明體" w:hint="eastAsia"/>
                <w:kern w:val="0"/>
              </w:rPr>
              <w:t>圖書館常識問答比賽Mini版</w:t>
            </w:r>
          </w:p>
        </w:tc>
      </w:tr>
      <w:tr w:rsidR="00980EBA">
        <w:trPr>
          <w:trHeight w:val="405"/>
        </w:trPr>
        <w:tc>
          <w:tcPr>
            <w:tcW w:w="1808" w:type="dxa"/>
            <w:tcBorders>
              <w:top w:val="single" w:sz="4" w:space="0" w:color="auto"/>
              <w:left w:val="single" w:sz="4" w:space="0" w:color="auto"/>
              <w:bottom w:val="single" w:sz="4" w:space="0" w:color="auto"/>
              <w:right w:val="single" w:sz="4" w:space="0" w:color="auto"/>
            </w:tcBorders>
            <w:shd w:val="clear" w:color="000000" w:fill="FFFFFF"/>
          </w:tcPr>
          <w:p w:rsidR="00980EBA" w:rsidRDefault="001836D7">
            <w:pPr>
              <w:widowControl/>
              <w:rPr>
                <w:rFonts w:ascii="新細明體" w:hAnsi="新細明體"/>
                <w:kern w:val="0"/>
              </w:rPr>
            </w:pPr>
            <w:r>
              <w:rPr>
                <w:rFonts w:ascii="新細明體" w:hAnsi="新細明體" w:hint="eastAsia"/>
                <w:kern w:val="0"/>
              </w:rPr>
              <w:t>2015/5/26- 6/29</w:t>
            </w:r>
          </w:p>
        </w:tc>
        <w:tc>
          <w:tcPr>
            <w:tcW w:w="2977" w:type="dxa"/>
            <w:tcBorders>
              <w:top w:val="single" w:sz="4" w:space="0" w:color="auto"/>
              <w:left w:val="nil"/>
              <w:bottom w:val="single" w:sz="4" w:space="0" w:color="auto"/>
              <w:right w:val="single" w:sz="4" w:space="0" w:color="auto"/>
            </w:tcBorders>
            <w:shd w:val="clear" w:color="000000" w:fill="FFFFFF"/>
          </w:tcPr>
          <w:p w:rsidR="00980EBA" w:rsidRDefault="001836D7">
            <w:pPr>
              <w:widowControl/>
              <w:rPr>
                <w:rFonts w:ascii="新細明體" w:hAnsi="新細明體"/>
                <w:kern w:val="0"/>
              </w:rPr>
            </w:pPr>
            <w:r>
              <w:rPr>
                <w:rFonts w:ascii="新細明體" w:hAnsi="新細明體" w:hint="eastAsia"/>
                <w:kern w:val="0"/>
              </w:rPr>
              <w:t>民政總署圖書館</w:t>
            </w:r>
          </w:p>
        </w:tc>
        <w:tc>
          <w:tcPr>
            <w:tcW w:w="3739" w:type="dxa"/>
            <w:tcBorders>
              <w:top w:val="single" w:sz="4" w:space="0" w:color="auto"/>
              <w:left w:val="single" w:sz="4" w:space="0" w:color="auto"/>
              <w:bottom w:val="single" w:sz="4" w:space="0" w:color="auto"/>
              <w:right w:val="single" w:sz="4" w:space="0" w:color="auto"/>
            </w:tcBorders>
            <w:shd w:val="clear" w:color="000000" w:fill="FFFFFF"/>
          </w:tcPr>
          <w:p w:rsidR="00980EBA" w:rsidRDefault="001836D7">
            <w:pPr>
              <w:widowControl/>
              <w:rPr>
                <w:rFonts w:ascii="新細明體" w:hAnsi="新細明體"/>
                <w:kern w:val="0"/>
              </w:rPr>
            </w:pPr>
            <w:r>
              <w:rPr>
                <w:rFonts w:ascii="新細明體" w:hAnsi="新細明體" w:hint="eastAsia"/>
                <w:kern w:val="0"/>
              </w:rPr>
              <w:t>親子閱讀攝影比賽</w:t>
            </w:r>
          </w:p>
        </w:tc>
      </w:tr>
      <w:tr w:rsidR="00980EBA">
        <w:trPr>
          <w:trHeight w:val="405"/>
        </w:trPr>
        <w:tc>
          <w:tcPr>
            <w:tcW w:w="1808" w:type="dxa"/>
            <w:tcBorders>
              <w:top w:val="single" w:sz="4" w:space="0" w:color="auto"/>
              <w:left w:val="single" w:sz="4" w:space="0" w:color="auto"/>
              <w:bottom w:val="single" w:sz="4" w:space="0" w:color="auto"/>
              <w:right w:val="single" w:sz="4" w:space="0" w:color="auto"/>
            </w:tcBorders>
            <w:shd w:val="clear" w:color="000000" w:fill="FFFFFF"/>
          </w:tcPr>
          <w:p w:rsidR="00980EBA" w:rsidRDefault="001836D7">
            <w:pPr>
              <w:widowControl/>
              <w:rPr>
                <w:rFonts w:ascii="新細明體" w:hAnsi="新細明體"/>
                <w:kern w:val="0"/>
              </w:rPr>
            </w:pPr>
            <w:r>
              <w:rPr>
                <w:rFonts w:ascii="新細明體" w:hAnsi="新細明體" w:hint="eastAsia"/>
                <w:kern w:val="0"/>
              </w:rPr>
              <w:t>2015/6/6 - 7/19</w:t>
            </w:r>
          </w:p>
        </w:tc>
        <w:tc>
          <w:tcPr>
            <w:tcW w:w="2977" w:type="dxa"/>
            <w:tcBorders>
              <w:top w:val="single" w:sz="4" w:space="0" w:color="auto"/>
              <w:left w:val="nil"/>
              <w:bottom w:val="single" w:sz="4" w:space="0" w:color="auto"/>
              <w:right w:val="single" w:sz="4" w:space="0" w:color="auto"/>
            </w:tcBorders>
            <w:shd w:val="clear" w:color="000000" w:fill="FFFFFF"/>
          </w:tcPr>
          <w:p w:rsidR="00980EBA" w:rsidRDefault="001836D7">
            <w:pPr>
              <w:widowControl/>
              <w:rPr>
                <w:rFonts w:ascii="新細明體" w:hAnsi="新細明體"/>
                <w:kern w:val="0"/>
              </w:rPr>
            </w:pPr>
            <w:r>
              <w:rPr>
                <w:rFonts w:ascii="新細明體" w:hAnsi="新細明體" w:hint="eastAsia"/>
                <w:kern w:val="0"/>
              </w:rPr>
              <w:t>澳門科學技術協進會及圖書館暨資訊管理協會合辦</w:t>
            </w:r>
          </w:p>
        </w:tc>
        <w:tc>
          <w:tcPr>
            <w:tcW w:w="3739" w:type="dxa"/>
            <w:tcBorders>
              <w:top w:val="single" w:sz="4" w:space="0" w:color="auto"/>
              <w:left w:val="single" w:sz="4" w:space="0" w:color="auto"/>
              <w:bottom w:val="single" w:sz="4" w:space="0" w:color="auto"/>
              <w:right w:val="single" w:sz="4" w:space="0" w:color="auto"/>
            </w:tcBorders>
            <w:shd w:val="clear" w:color="000000" w:fill="FFFFFF"/>
          </w:tcPr>
          <w:p w:rsidR="00980EBA" w:rsidRDefault="001836D7">
            <w:pPr>
              <w:widowControl/>
              <w:rPr>
                <w:rFonts w:ascii="新細明體" w:hAnsi="新細明體"/>
                <w:kern w:val="0"/>
              </w:rPr>
            </w:pPr>
            <w:r>
              <w:rPr>
                <w:rFonts w:ascii="新細明體" w:hAnsi="新細明體" w:hint="eastAsia"/>
                <w:kern w:val="0"/>
              </w:rPr>
              <w:t>第11屆青少年科普書籍閱讀獎勵活動</w:t>
            </w:r>
          </w:p>
        </w:tc>
      </w:tr>
      <w:tr w:rsidR="00980EBA">
        <w:trPr>
          <w:trHeight w:val="405"/>
        </w:trPr>
        <w:tc>
          <w:tcPr>
            <w:tcW w:w="1808" w:type="dxa"/>
            <w:tcBorders>
              <w:top w:val="single" w:sz="4" w:space="0" w:color="auto"/>
              <w:left w:val="single" w:sz="4" w:space="0" w:color="auto"/>
              <w:bottom w:val="single" w:sz="4" w:space="0" w:color="auto"/>
              <w:right w:val="single" w:sz="4" w:space="0" w:color="auto"/>
            </w:tcBorders>
            <w:shd w:val="clear" w:color="000000" w:fill="FFFFFF"/>
          </w:tcPr>
          <w:p w:rsidR="00980EBA" w:rsidRDefault="001836D7">
            <w:pPr>
              <w:widowControl/>
              <w:rPr>
                <w:rFonts w:ascii="新細明體" w:hAnsi="新細明體"/>
                <w:kern w:val="0"/>
              </w:rPr>
            </w:pPr>
            <w:r>
              <w:rPr>
                <w:rFonts w:ascii="新細明體" w:hAnsi="新細明體" w:hint="eastAsia"/>
                <w:kern w:val="0"/>
              </w:rPr>
              <w:t>2015/8-2015/10</w:t>
            </w:r>
          </w:p>
        </w:tc>
        <w:tc>
          <w:tcPr>
            <w:tcW w:w="2977" w:type="dxa"/>
            <w:tcBorders>
              <w:top w:val="single" w:sz="4" w:space="0" w:color="auto"/>
              <w:left w:val="nil"/>
              <w:bottom w:val="single" w:sz="4" w:space="0" w:color="auto"/>
              <w:right w:val="single" w:sz="4" w:space="0" w:color="auto"/>
            </w:tcBorders>
            <w:shd w:val="clear" w:color="000000" w:fill="FFFFFF"/>
          </w:tcPr>
          <w:p w:rsidR="00980EBA" w:rsidRDefault="001836D7">
            <w:pPr>
              <w:widowControl/>
              <w:rPr>
                <w:rFonts w:ascii="新細明體" w:hAnsi="新細明體"/>
                <w:kern w:val="0"/>
              </w:rPr>
            </w:pPr>
            <w:r>
              <w:rPr>
                <w:rFonts w:ascii="新細明體" w:hAnsi="新細明體" w:hint="eastAsia"/>
                <w:kern w:val="0"/>
              </w:rPr>
              <w:t>民政總署圖書館與中國北京兒童中心及廣州市少年宮</w:t>
            </w:r>
          </w:p>
        </w:tc>
        <w:tc>
          <w:tcPr>
            <w:tcW w:w="3739" w:type="dxa"/>
            <w:tcBorders>
              <w:top w:val="single" w:sz="4" w:space="0" w:color="auto"/>
              <w:left w:val="single" w:sz="4" w:space="0" w:color="auto"/>
              <w:bottom w:val="single" w:sz="4" w:space="0" w:color="auto"/>
              <w:right w:val="single" w:sz="4" w:space="0" w:color="auto"/>
            </w:tcBorders>
            <w:shd w:val="clear" w:color="000000" w:fill="FFFFFF"/>
          </w:tcPr>
          <w:p w:rsidR="00980EBA" w:rsidRDefault="001836D7">
            <w:pPr>
              <w:widowControl/>
              <w:rPr>
                <w:rFonts w:ascii="新細明體" w:hAnsi="新細明體"/>
                <w:kern w:val="0"/>
              </w:rPr>
            </w:pPr>
            <w:r>
              <w:rPr>
                <w:rFonts w:ascii="新細明體" w:hAnsi="新細明體" w:hint="eastAsia"/>
                <w:kern w:val="0"/>
              </w:rPr>
              <w:t>童真星夢─少年兒童閱讀計劃</w:t>
            </w:r>
          </w:p>
        </w:tc>
      </w:tr>
      <w:tr w:rsidR="00980EBA">
        <w:trPr>
          <w:trHeight w:val="405"/>
        </w:trPr>
        <w:tc>
          <w:tcPr>
            <w:tcW w:w="1808" w:type="dxa"/>
            <w:tcBorders>
              <w:top w:val="single" w:sz="4" w:space="0" w:color="auto"/>
              <w:left w:val="single" w:sz="4" w:space="0" w:color="auto"/>
              <w:bottom w:val="single" w:sz="4" w:space="0" w:color="auto"/>
              <w:right w:val="single" w:sz="4" w:space="0" w:color="auto"/>
            </w:tcBorders>
            <w:shd w:val="clear" w:color="000000" w:fill="FFFFFF"/>
          </w:tcPr>
          <w:p w:rsidR="00980EBA" w:rsidRDefault="001836D7">
            <w:pPr>
              <w:widowControl/>
              <w:rPr>
                <w:rFonts w:ascii="新細明體" w:hAnsi="新細明體"/>
                <w:kern w:val="0"/>
              </w:rPr>
            </w:pPr>
            <w:r>
              <w:rPr>
                <w:rFonts w:ascii="新細明體" w:hAnsi="新細明體" w:hint="eastAsia"/>
                <w:kern w:val="0"/>
              </w:rPr>
              <w:t>2015/10</w:t>
            </w:r>
          </w:p>
        </w:tc>
        <w:tc>
          <w:tcPr>
            <w:tcW w:w="2977" w:type="dxa"/>
            <w:tcBorders>
              <w:top w:val="single" w:sz="4" w:space="0" w:color="auto"/>
              <w:left w:val="nil"/>
              <w:bottom w:val="single" w:sz="4" w:space="0" w:color="auto"/>
              <w:right w:val="single" w:sz="4" w:space="0" w:color="auto"/>
            </w:tcBorders>
            <w:shd w:val="clear" w:color="000000" w:fill="FFFFFF"/>
          </w:tcPr>
          <w:p w:rsidR="00980EBA" w:rsidRDefault="001836D7">
            <w:pPr>
              <w:widowControl/>
              <w:rPr>
                <w:rFonts w:ascii="新細明體" w:hAnsi="新細明體"/>
                <w:kern w:val="0"/>
              </w:rPr>
            </w:pPr>
            <w:r>
              <w:rPr>
                <w:rFonts w:ascii="新細明體" w:hAnsi="新細明體" w:hint="eastAsia"/>
                <w:kern w:val="0"/>
              </w:rPr>
              <w:t>澳門科技大學通識教育部主辦，人文藝術學院及圖書館協辦</w:t>
            </w:r>
          </w:p>
        </w:tc>
        <w:tc>
          <w:tcPr>
            <w:tcW w:w="3739" w:type="dxa"/>
            <w:tcBorders>
              <w:top w:val="single" w:sz="4" w:space="0" w:color="auto"/>
              <w:left w:val="single" w:sz="4" w:space="0" w:color="auto"/>
              <w:bottom w:val="single" w:sz="4" w:space="0" w:color="auto"/>
              <w:right w:val="single" w:sz="4" w:space="0" w:color="auto"/>
            </w:tcBorders>
            <w:shd w:val="clear" w:color="000000" w:fill="FFFFFF"/>
          </w:tcPr>
          <w:p w:rsidR="00980EBA" w:rsidRDefault="001836D7">
            <w:pPr>
              <w:widowControl/>
              <w:rPr>
                <w:rFonts w:ascii="新細明體" w:hAnsi="新細明體"/>
                <w:kern w:val="0"/>
              </w:rPr>
            </w:pPr>
            <w:r>
              <w:rPr>
                <w:rFonts w:ascii="新細明體" w:hAnsi="新細明體" w:hint="eastAsia"/>
                <w:kern w:val="0"/>
              </w:rPr>
              <w:t>校訓盃讀書徵文大賽</w:t>
            </w:r>
          </w:p>
        </w:tc>
      </w:tr>
      <w:tr w:rsidR="00980EBA">
        <w:trPr>
          <w:trHeight w:val="405"/>
        </w:trPr>
        <w:tc>
          <w:tcPr>
            <w:tcW w:w="1808" w:type="dxa"/>
            <w:tcBorders>
              <w:top w:val="single" w:sz="4" w:space="0" w:color="auto"/>
              <w:left w:val="single" w:sz="4" w:space="0" w:color="auto"/>
              <w:bottom w:val="single" w:sz="4" w:space="0" w:color="auto"/>
              <w:right w:val="single" w:sz="4" w:space="0" w:color="auto"/>
            </w:tcBorders>
            <w:shd w:val="clear" w:color="000000" w:fill="FFFFFF"/>
          </w:tcPr>
          <w:p w:rsidR="00980EBA" w:rsidRDefault="001836D7">
            <w:pPr>
              <w:widowControl/>
              <w:rPr>
                <w:rFonts w:ascii="新細明體" w:hAnsi="新細明體"/>
                <w:kern w:val="0"/>
              </w:rPr>
            </w:pPr>
            <w:r>
              <w:rPr>
                <w:rFonts w:ascii="新細明體" w:hAnsi="新細明體" w:hint="eastAsia"/>
                <w:kern w:val="0"/>
              </w:rPr>
              <w:t>2015/10/1-11/30</w:t>
            </w:r>
          </w:p>
        </w:tc>
        <w:tc>
          <w:tcPr>
            <w:tcW w:w="2977" w:type="dxa"/>
            <w:tcBorders>
              <w:top w:val="single" w:sz="4" w:space="0" w:color="auto"/>
              <w:left w:val="nil"/>
              <w:bottom w:val="single" w:sz="4" w:space="0" w:color="auto"/>
              <w:right w:val="single" w:sz="4" w:space="0" w:color="auto"/>
            </w:tcBorders>
            <w:shd w:val="clear" w:color="000000" w:fill="FFFFFF"/>
          </w:tcPr>
          <w:p w:rsidR="00980EBA" w:rsidRDefault="001836D7">
            <w:pPr>
              <w:widowControl/>
              <w:rPr>
                <w:rFonts w:ascii="新細明體" w:hAnsi="新細明體"/>
                <w:kern w:val="0"/>
              </w:rPr>
            </w:pPr>
            <w:r>
              <w:rPr>
                <w:rFonts w:ascii="新細明體" w:hAnsi="新細明體" w:hint="eastAsia"/>
                <w:kern w:val="0"/>
              </w:rPr>
              <w:t>由澳門文化局贊助、澳門圖書館暨資訊管理協會舉辦及澳門攝影學會協辦</w:t>
            </w:r>
          </w:p>
        </w:tc>
        <w:tc>
          <w:tcPr>
            <w:tcW w:w="3739" w:type="dxa"/>
            <w:tcBorders>
              <w:top w:val="single" w:sz="4" w:space="0" w:color="auto"/>
              <w:left w:val="single" w:sz="4" w:space="0" w:color="auto"/>
              <w:bottom w:val="single" w:sz="4" w:space="0" w:color="auto"/>
              <w:right w:val="single" w:sz="4" w:space="0" w:color="auto"/>
            </w:tcBorders>
            <w:shd w:val="clear" w:color="000000" w:fill="FFFFFF"/>
          </w:tcPr>
          <w:p w:rsidR="00980EBA" w:rsidRDefault="001836D7">
            <w:pPr>
              <w:widowControl/>
              <w:rPr>
                <w:rFonts w:ascii="新細明體" w:hAnsi="新細明體"/>
                <w:kern w:val="0"/>
              </w:rPr>
            </w:pPr>
            <w:r>
              <w:rPr>
                <w:rFonts w:ascii="新細明體" w:hAnsi="新細明體" w:hint="eastAsia"/>
                <w:kern w:val="0"/>
              </w:rPr>
              <w:t>「照出閱讀新角度」閱讀攝影比賽</w:t>
            </w:r>
          </w:p>
        </w:tc>
      </w:tr>
      <w:tr w:rsidR="00980EBA">
        <w:trPr>
          <w:trHeight w:val="405"/>
        </w:trPr>
        <w:tc>
          <w:tcPr>
            <w:tcW w:w="1808" w:type="dxa"/>
            <w:tcBorders>
              <w:top w:val="single" w:sz="4" w:space="0" w:color="auto"/>
              <w:left w:val="single" w:sz="4" w:space="0" w:color="auto"/>
              <w:bottom w:val="single" w:sz="4" w:space="0" w:color="auto"/>
              <w:right w:val="single" w:sz="4" w:space="0" w:color="auto"/>
            </w:tcBorders>
            <w:shd w:val="clear" w:color="000000" w:fill="FFFFFF"/>
          </w:tcPr>
          <w:p w:rsidR="00980EBA" w:rsidRDefault="001836D7">
            <w:pPr>
              <w:widowControl/>
              <w:rPr>
                <w:rFonts w:ascii="新細明體" w:hAnsi="新細明體"/>
                <w:kern w:val="0"/>
              </w:rPr>
            </w:pPr>
            <w:r>
              <w:rPr>
                <w:rFonts w:ascii="新細明體" w:hAnsi="新細明體" w:hint="eastAsia"/>
                <w:kern w:val="0"/>
              </w:rPr>
              <w:t>2015/11/7</w:t>
            </w:r>
          </w:p>
        </w:tc>
        <w:tc>
          <w:tcPr>
            <w:tcW w:w="2977" w:type="dxa"/>
            <w:tcBorders>
              <w:top w:val="single" w:sz="4" w:space="0" w:color="auto"/>
              <w:left w:val="nil"/>
              <w:bottom w:val="single" w:sz="4" w:space="0" w:color="auto"/>
              <w:right w:val="single" w:sz="4" w:space="0" w:color="auto"/>
            </w:tcBorders>
            <w:shd w:val="clear" w:color="000000" w:fill="FFFFFF"/>
          </w:tcPr>
          <w:p w:rsidR="00980EBA" w:rsidRDefault="001836D7">
            <w:pPr>
              <w:widowControl/>
              <w:rPr>
                <w:rFonts w:ascii="新細明體" w:hAnsi="新細明體"/>
                <w:kern w:val="0"/>
              </w:rPr>
            </w:pPr>
            <w:r>
              <w:rPr>
                <w:rFonts w:ascii="新細明體" w:hint="eastAsia"/>
                <w:color w:val="000000"/>
              </w:rPr>
              <w:t>秋季書香文化節</w:t>
            </w:r>
          </w:p>
        </w:tc>
        <w:tc>
          <w:tcPr>
            <w:tcW w:w="3739" w:type="dxa"/>
            <w:tcBorders>
              <w:top w:val="single" w:sz="4" w:space="0" w:color="auto"/>
              <w:left w:val="single" w:sz="4" w:space="0" w:color="auto"/>
              <w:bottom w:val="single" w:sz="4" w:space="0" w:color="auto"/>
              <w:right w:val="single" w:sz="4" w:space="0" w:color="auto"/>
            </w:tcBorders>
            <w:shd w:val="clear" w:color="000000" w:fill="FFFFFF"/>
          </w:tcPr>
          <w:p w:rsidR="00980EBA" w:rsidRDefault="001836D7">
            <w:pPr>
              <w:widowControl/>
              <w:rPr>
                <w:rFonts w:ascii="新細明體" w:hAnsi="新細明體"/>
                <w:kern w:val="0"/>
              </w:rPr>
            </w:pPr>
            <w:r>
              <w:rPr>
                <w:rFonts w:ascii="新細明體" w:hAnsi="新細明體"/>
                <w:kern w:val="0"/>
              </w:rPr>
              <w:t>《秘密花園》忘憂親子樂填色比賽</w:t>
            </w:r>
          </w:p>
        </w:tc>
      </w:tr>
      <w:tr w:rsidR="00980EBA">
        <w:trPr>
          <w:trHeight w:val="405"/>
        </w:trPr>
        <w:tc>
          <w:tcPr>
            <w:tcW w:w="1808" w:type="dxa"/>
            <w:tcBorders>
              <w:top w:val="single" w:sz="4" w:space="0" w:color="auto"/>
              <w:left w:val="single" w:sz="4" w:space="0" w:color="auto"/>
              <w:bottom w:val="single" w:sz="4" w:space="0" w:color="auto"/>
              <w:right w:val="single" w:sz="4" w:space="0" w:color="auto"/>
            </w:tcBorders>
            <w:shd w:val="clear" w:color="000000" w:fill="FFFFFF"/>
          </w:tcPr>
          <w:p w:rsidR="00980EBA" w:rsidRDefault="001836D7">
            <w:pPr>
              <w:widowControl/>
              <w:rPr>
                <w:rFonts w:ascii="新細明體" w:hAnsi="新細明體"/>
                <w:kern w:val="0"/>
              </w:rPr>
            </w:pPr>
            <w:r>
              <w:rPr>
                <w:rFonts w:ascii="新細明體" w:hAnsi="新細明體" w:hint="eastAsia"/>
                <w:kern w:val="0"/>
              </w:rPr>
              <w:lastRenderedPageBreak/>
              <w:t>2015/2016</w:t>
            </w:r>
          </w:p>
        </w:tc>
        <w:tc>
          <w:tcPr>
            <w:tcW w:w="2977" w:type="dxa"/>
            <w:tcBorders>
              <w:top w:val="single" w:sz="4" w:space="0" w:color="auto"/>
              <w:left w:val="nil"/>
              <w:bottom w:val="single" w:sz="4" w:space="0" w:color="auto"/>
              <w:right w:val="single" w:sz="4" w:space="0" w:color="auto"/>
            </w:tcBorders>
            <w:shd w:val="clear" w:color="000000" w:fill="FFFFFF"/>
          </w:tcPr>
          <w:p w:rsidR="00980EBA" w:rsidRDefault="001836D7">
            <w:pPr>
              <w:widowControl/>
              <w:rPr>
                <w:rFonts w:ascii="新細明體" w:hAnsi="新細明體"/>
                <w:kern w:val="0"/>
              </w:rPr>
            </w:pPr>
            <w:r>
              <w:rPr>
                <w:rFonts w:ascii="新細明體" w:hAnsi="新細明體" w:hint="eastAsia"/>
                <w:kern w:val="0"/>
              </w:rPr>
              <w:t>澳門大學圖書館</w:t>
            </w:r>
          </w:p>
        </w:tc>
        <w:tc>
          <w:tcPr>
            <w:tcW w:w="3739" w:type="dxa"/>
            <w:tcBorders>
              <w:top w:val="single" w:sz="4" w:space="0" w:color="auto"/>
              <w:left w:val="single" w:sz="4" w:space="0" w:color="auto"/>
              <w:bottom w:val="single" w:sz="4" w:space="0" w:color="auto"/>
              <w:right w:val="single" w:sz="4" w:space="0" w:color="auto"/>
            </w:tcBorders>
            <w:shd w:val="clear" w:color="000000" w:fill="FFFFFF"/>
          </w:tcPr>
          <w:p w:rsidR="00980EBA" w:rsidRDefault="001836D7">
            <w:pPr>
              <w:widowControl/>
              <w:rPr>
                <w:rFonts w:ascii="新細明體" w:hAnsi="新細明體"/>
                <w:kern w:val="0"/>
              </w:rPr>
            </w:pPr>
            <w:r>
              <w:rPr>
                <w:rFonts w:ascii="新細明體" w:hAnsi="新細明體" w:hint="eastAsia"/>
                <w:kern w:val="0"/>
              </w:rPr>
              <w:t>開卷有益：讀書活動2015-2016</w:t>
            </w:r>
          </w:p>
        </w:tc>
      </w:tr>
    </w:tbl>
    <w:p w:rsidR="00980EBA" w:rsidRDefault="001836D7">
      <w:pPr>
        <w:jc w:val="both"/>
        <w:rPr>
          <w:rFonts w:ascii="新細明體" w:hAnsi="新細明體"/>
        </w:rPr>
      </w:pPr>
      <w:r>
        <w:rPr>
          <w:rFonts w:ascii="新細明體" w:hAnsi="新細明體" w:hint="eastAsia"/>
        </w:rPr>
        <w:t>表6：2015年圖書館界公開比賽活動列表</w:t>
      </w:r>
    </w:p>
    <w:p w:rsidR="00980EBA" w:rsidRDefault="001836D7">
      <w:pPr>
        <w:numPr>
          <w:ilvl w:val="0"/>
          <w:numId w:val="5"/>
        </w:numPr>
        <w:jc w:val="both"/>
        <w:rPr>
          <w:rFonts w:ascii="新細明體" w:hAnsi="新細明體"/>
        </w:rPr>
      </w:pPr>
      <w:r>
        <w:rPr>
          <w:rFonts w:ascii="新細明體" w:hAnsi="新細明體" w:hint="eastAsia"/>
        </w:rPr>
        <w:t>普及課程 (3次)</w:t>
      </w:r>
      <w:r>
        <w:rPr>
          <w:rFonts w:ascii="新細明體" w:hAnsi="新細明體"/>
        </w:rPr>
        <w:t xml:space="preserve"> </w:t>
      </w:r>
    </w:p>
    <w:tbl>
      <w:tblPr>
        <w:tblW w:w="8524" w:type="dxa"/>
        <w:tblLayout w:type="fixed"/>
        <w:tblLook w:val="04A0" w:firstRow="1" w:lastRow="0" w:firstColumn="1" w:lastColumn="0" w:noHBand="0" w:noVBand="1"/>
      </w:tblPr>
      <w:tblGrid>
        <w:gridCol w:w="2078"/>
        <w:gridCol w:w="2141"/>
        <w:gridCol w:w="4305"/>
      </w:tblGrid>
      <w:tr w:rsidR="00980EBA">
        <w:trPr>
          <w:trHeight w:val="804"/>
        </w:trPr>
        <w:tc>
          <w:tcPr>
            <w:tcW w:w="2078" w:type="dxa"/>
            <w:tcBorders>
              <w:top w:val="single" w:sz="4" w:space="0" w:color="auto"/>
              <w:left w:val="single" w:sz="4" w:space="0" w:color="auto"/>
              <w:bottom w:val="single" w:sz="4" w:space="0" w:color="auto"/>
              <w:right w:val="single" w:sz="4" w:space="0" w:color="auto"/>
            </w:tcBorders>
            <w:shd w:val="clear" w:color="000000" w:fill="FFFFFF"/>
          </w:tcPr>
          <w:p w:rsidR="00980EBA" w:rsidRDefault="001836D7">
            <w:pPr>
              <w:widowControl/>
              <w:rPr>
                <w:rFonts w:ascii="新細明體" w:hAnsi="新細明體"/>
                <w:kern w:val="0"/>
              </w:rPr>
            </w:pPr>
            <w:r>
              <w:rPr>
                <w:rFonts w:ascii="新細明體" w:hAnsi="新細明體" w:hint="eastAsia"/>
                <w:kern w:val="0"/>
              </w:rPr>
              <w:t>日期</w:t>
            </w:r>
          </w:p>
        </w:tc>
        <w:tc>
          <w:tcPr>
            <w:tcW w:w="2141" w:type="dxa"/>
            <w:tcBorders>
              <w:top w:val="single" w:sz="4" w:space="0" w:color="auto"/>
              <w:left w:val="nil"/>
              <w:bottom w:val="single" w:sz="4" w:space="0" w:color="auto"/>
              <w:right w:val="single" w:sz="4" w:space="0" w:color="auto"/>
            </w:tcBorders>
            <w:shd w:val="clear" w:color="000000" w:fill="FFFFFF"/>
          </w:tcPr>
          <w:p w:rsidR="00980EBA" w:rsidRDefault="001836D7">
            <w:pPr>
              <w:widowControl/>
              <w:rPr>
                <w:rFonts w:ascii="新細明體" w:hAnsi="新細明體" w:cs="細明體"/>
                <w:kern w:val="0"/>
              </w:rPr>
            </w:pPr>
            <w:r>
              <w:rPr>
                <w:rFonts w:ascii="新細明體" w:hAnsi="新細明體" w:cs="細明體" w:hint="eastAsia"/>
                <w:kern w:val="0"/>
              </w:rPr>
              <w:t>主辦單位</w:t>
            </w:r>
          </w:p>
        </w:tc>
        <w:tc>
          <w:tcPr>
            <w:tcW w:w="4305" w:type="dxa"/>
            <w:tcBorders>
              <w:top w:val="single" w:sz="4" w:space="0" w:color="auto"/>
              <w:left w:val="nil"/>
              <w:bottom w:val="single" w:sz="4" w:space="0" w:color="auto"/>
              <w:right w:val="single" w:sz="4" w:space="0" w:color="auto"/>
            </w:tcBorders>
            <w:shd w:val="clear" w:color="000000" w:fill="FFFFFF"/>
          </w:tcPr>
          <w:p w:rsidR="00980EBA" w:rsidRDefault="001836D7">
            <w:pPr>
              <w:widowControl/>
              <w:rPr>
                <w:rFonts w:ascii="新細明體" w:hAnsi="新細明體" w:cs="細明體"/>
                <w:kern w:val="0"/>
              </w:rPr>
            </w:pPr>
            <w:r>
              <w:rPr>
                <w:rFonts w:ascii="新細明體" w:hAnsi="新細明體" w:cs="細明體" w:hint="eastAsia"/>
                <w:kern w:val="0"/>
              </w:rPr>
              <w:t>活動詳情</w:t>
            </w:r>
          </w:p>
        </w:tc>
      </w:tr>
      <w:tr w:rsidR="00980EBA">
        <w:trPr>
          <w:trHeight w:val="804"/>
        </w:trPr>
        <w:tc>
          <w:tcPr>
            <w:tcW w:w="2078" w:type="dxa"/>
            <w:tcBorders>
              <w:top w:val="single" w:sz="4" w:space="0" w:color="auto"/>
              <w:left w:val="single" w:sz="4" w:space="0" w:color="auto"/>
              <w:bottom w:val="single" w:sz="4" w:space="0" w:color="auto"/>
              <w:right w:val="single" w:sz="4" w:space="0" w:color="auto"/>
            </w:tcBorders>
            <w:shd w:val="clear" w:color="000000" w:fill="FFFFFF"/>
          </w:tcPr>
          <w:p w:rsidR="00980EBA" w:rsidRDefault="001836D7">
            <w:pPr>
              <w:widowControl/>
              <w:rPr>
                <w:rFonts w:ascii="新細明體" w:hAnsi="新細明體"/>
                <w:kern w:val="0"/>
              </w:rPr>
            </w:pPr>
            <w:r>
              <w:rPr>
                <w:rFonts w:ascii="新細明體" w:hAnsi="新細明體" w:hint="eastAsia"/>
                <w:kern w:val="0"/>
              </w:rPr>
              <w:t>2015/8-11</w:t>
            </w:r>
          </w:p>
        </w:tc>
        <w:tc>
          <w:tcPr>
            <w:tcW w:w="2141" w:type="dxa"/>
            <w:tcBorders>
              <w:top w:val="single" w:sz="4" w:space="0" w:color="auto"/>
              <w:left w:val="nil"/>
              <w:bottom w:val="single" w:sz="4" w:space="0" w:color="auto"/>
              <w:right w:val="single" w:sz="4" w:space="0" w:color="auto"/>
            </w:tcBorders>
            <w:shd w:val="clear" w:color="000000" w:fill="FFFFFF"/>
          </w:tcPr>
          <w:p w:rsidR="00980EBA" w:rsidRDefault="001836D7">
            <w:pPr>
              <w:widowControl/>
              <w:rPr>
                <w:rFonts w:ascii="新細明體" w:hAnsi="新細明體" w:cs="細明體"/>
                <w:kern w:val="0"/>
              </w:rPr>
            </w:pPr>
            <w:r>
              <w:rPr>
                <w:rFonts w:ascii="新細明體" w:hAnsi="新細明體" w:cs="細明體"/>
                <w:kern w:val="0"/>
              </w:rPr>
              <w:t>澳門中央圖書館</w:t>
            </w:r>
          </w:p>
        </w:tc>
        <w:tc>
          <w:tcPr>
            <w:tcW w:w="4305" w:type="dxa"/>
            <w:tcBorders>
              <w:top w:val="single" w:sz="4" w:space="0" w:color="auto"/>
              <w:left w:val="nil"/>
              <w:bottom w:val="single" w:sz="4" w:space="0" w:color="auto"/>
              <w:right w:val="single" w:sz="4" w:space="0" w:color="auto"/>
            </w:tcBorders>
            <w:shd w:val="clear" w:color="000000" w:fill="FFFFFF"/>
          </w:tcPr>
          <w:p w:rsidR="00980EBA" w:rsidRDefault="001836D7">
            <w:pPr>
              <w:widowControl/>
              <w:rPr>
                <w:rFonts w:ascii="新細明體" w:hAnsi="新細明體" w:cs="細明體"/>
                <w:kern w:val="0"/>
              </w:rPr>
            </w:pPr>
            <w:r>
              <w:rPr>
                <w:rFonts w:ascii="新細明體" w:hAnsi="新細明體" w:cs="細明體"/>
                <w:kern w:val="0"/>
              </w:rPr>
              <w:t>“圖書館e學堂”系列課程，包括“IOS系統應用課程”、“實用Excel入門班課程”、“中文打字倉頡輸入法課程”及“Android系統應用課程”四個課程。</w:t>
            </w:r>
          </w:p>
        </w:tc>
      </w:tr>
      <w:tr w:rsidR="00980EBA">
        <w:trPr>
          <w:trHeight w:val="495"/>
        </w:trPr>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rsidR="00980EBA" w:rsidRDefault="001836D7">
            <w:pPr>
              <w:widowControl/>
              <w:rPr>
                <w:rFonts w:eastAsia="Times New Roman"/>
                <w:color w:val="000000"/>
                <w:kern w:val="0"/>
              </w:rPr>
            </w:pPr>
            <w:r>
              <w:rPr>
                <w:rFonts w:ascii="新細明體" w:hAnsi="新細明體" w:hint="eastAsia"/>
                <w:kern w:val="0"/>
              </w:rPr>
              <w:t>2015/9-10</w:t>
            </w:r>
          </w:p>
        </w:tc>
        <w:tc>
          <w:tcPr>
            <w:tcW w:w="2141"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hint="eastAsia"/>
                <w:color w:val="000000"/>
                <w:kern w:val="0"/>
              </w:rPr>
              <w:t>澳門中央圖書館</w:t>
            </w:r>
          </w:p>
        </w:tc>
        <w:tc>
          <w:tcPr>
            <w:tcW w:w="4305"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hint="eastAsia"/>
                <w:color w:val="000000"/>
                <w:kern w:val="0"/>
              </w:rPr>
              <w:t>"陪伴"兒童情緒表達親子坊</w:t>
            </w:r>
          </w:p>
        </w:tc>
      </w:tr>
      <w:tr w:rsidR="00980EBA">
        <w:trPr>
          <w:trHeight w:val="804"/>
        </w:trPr>
        <w:tc>
          <w:tcPr>
            <w:tcW w:w="2078" w:type="dxa"/>
            <w:tcBorders>
              <w:top w:val="single" w:sz="4" w:space="0" w:color="auto"/>
              <w:left w:val="single" w:sz="4" w:space="0" w:color="auto"/>
              <w:bottom w:val="single" w:sz="4" w:space="0" w:color="auto"/>
              <w:right w:val="single" w:sz="4" w:space="0" w:color="auto"/>
            </w:tcBorders>
            <w:shd w:val="clear" w:color="000000" w:fill="FFFFFF"/>
          </w:tcPr>
          <w:p w:rsidR="00980EBA" w:rsidRDefault="001836D7">
            <w:pPr>
              <w:widowControl/>
              <w:rPr>
                <w:rFonts w:ascii="新細明體" w:hAnsi="新細明體"/>
                <w:kern w:val="0"/>
              </w:rPr>
            </w:pPr>
            <w:r>
              <w:rPr>
                <w:rFonts w:ascii="新細明體" w:hAnsi="新細明體" w:hint="eastAsia"/>
                <w:kern w:val="0"/>
              </w:rPr>
              <w:t>2015/11/14-15</w:t>
            </w:r>
          </w:p>
        </w:tc>
        <w:tc>
          <w:tcPr>
            <w:tcW w:w="2141" w:type="dxa"/>
            <w:tcBorders>
              <w:top w:val="single" w:sz="4" w:space="0" w:color="auto"/>
              <w:left w:val="nil"/>
              <w:bottom w:val="single" w:sz="4" w:space="0" w:color="auto"/>
              <w:right w:val="single" w:sz="4" w:space="0" w:color="auto"/>
            </w:tcBorders>
            <w:shd w:val="clear" w:color="000000" w:fill="FFFFFF"/>
          </w:tcPr>
          <w:p w:rsidR="00980EBA" w:rsidRDefault="001836D7">
            <w:pPr>
              <w:widowControl/>
              <w:rPr>
                <w:rFonts w:ascii="新細明體" w:hAnsi="新細明體" w:cs="細明體"/>
                <w:kern w:val="0"/>
              </w:rPr>
            </w:pPr>
            <w:r>
              <w:rPr>
                <w:rFonts w:ascii="新細明體" w:hAnsi="新細明體" w:cs="細明體"/>
                <w:kern w:val="0"/>
              </w:rPr>
              <w:t>教青局轄下外港青年活動中心</w:t>
            </w:r>
          </w:p>
        </w:tc>
        <w:tc>
          <w:tcPr>
            <w:tcW w:w="4305" w:type="dxa"/>
            <w:tcBorders>
              <w:top w:val="single" w:sz="4" w:space="0" w:color="auto"/>
              <w:left w:val="nil"/>
              <w:bottom w:val="single" w:sz="4" w:space="0" w:color="auto"/>
              <w:right w:val="single" w:sz="4" w:space="0" w:color="auto"/>
            </w:tcBorders>
            <w:shd w:val="clear" w:color="000000" w:fill="FFFFFF"/>
          </w:tcPr>
          <w:p w:rsidR="00980EBA" w:rsidRDefault="001836D7">
            <w:pPr>
              <w:widowControl/>
              <w:rPr>
                <w:rFonts w:ascii="新細明體" w:hAnsi="新細明體" w:cs="細明體"/>
                <w:kern w:val="0"/>
              </w:rPr>
            </w:pPr>
            <w:r>
              <w:rPr>
                <w:rFonts w:ascii="新細明體" w:hAnsi="新細明體" w:cs="細明體" w:hint="eastAsia"/>
                <w:kern w:val="0"/>
              </w:rPr>
              <w:t>圖樂無窮</w:t>
            </w:r>
            <w:r>
              <w:rPr>
                <w:rFonts w:ascii="新細明體" w:hAnsi="新細明體" w:cs="細明體"/>
                <w:kern w:val="0"/>
              </w:rPr>
              <w:t>——</w:t>
            </w:r>
            <w:r>
              <w:rPr>
                <w:rFonts w:ascii="新細明體" w:hAnsi="新細明體" w:cs="細明體" w:hint="eastAsia"/>
                <w:kern w:val="0"/>
              </w:rPr>
              <w:t>圖書館管理工作坊</w:t>
            </w:r>
          </w:p>
        </w:tc>
      </w:tr>
    </w:tbl>
    <w:p w:rsidR="00980EBA" w:rsidRDefault="001836D7">
      <w:pPr>
        <w:jc w:val="both"/>
        <w:rPr>
          <w:rFonts w:ascii="新細明體" w:hAnsi="新細明體"/>
        </w:rPr>
      </w:pPr>
      <w:r>
        <w:rPr>
          <w:rFonts w:ascii="新細明體" w:hAnsi="新細明體" w:hint="eastAsia"/>
        </w:rPr>
        <w:t>表7：2015年圖書館界舉辦普及課程列表</w:t>
      </w:r>
    </w:p>
    <w:p w:rsidR="00980EBA" w:rsidRDefault="001836D7">
      <w:pPr>
        <w:numPr>
          <w:ilvl w:val="0"/>
          <w:numId w:val="5"/>
        </w:numPr>
        <w:jc w:val="both"/>
        <w:rPr>
          <w:rFonts w:ascii="新細明體" w:hAnsi="新細明體"/>
        </w:rPr>
      </w:pPr>
      <w:r>
        <w:rPr>
          <w:rFonts w:ascii="新細明體" w:hAnsi="新細明體" w:hint="eastAsia"/>
        </w:rPr>
        <w:t>普及講座39次</w:t>
      </w:r>
    </w:p>
    <w:tbl>
      <w:tblPr>
        <w:tblW w:w="836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85"/>
        <w:gridCol w:w="2126"/>
        <w:gridCol w:w="4253"/>
      </w:tblGrid>
      <w:tr w:rsidR="00980EBA">
        <w:trPr>
          <w:trHeight w:val="315"/>
        </w:trPr>
        <w:tc>
          <w:tcPr>
            <w:tcW w:w="1985" w:type="dxa"/>
            <w:shd w:val="clear" w:color="000000" w:fill="FFFFFF"/>
          </w:tcPr>
          <w:p w:rsidR="00980EBA" w:rsidRDefault="001836D7">
            <w:pPr>
              <w:widowControl/>
              <w:rPr>
                <w:rFonts w:ascii="新細明體" w:hAnsi="新細明體" w:cs="新細明體"/>
                <w:kern w:val="0"/>
                <w:sz w:val="22"/>
                <w:szCs w:val="22"/>
              </w:rPr>
            </w:pPr>
            <w:r>
              <w:rPr>
                <w:rFonts w:ascii="新細明體" w:hAnsi="新細明體" w:hint="eastAsia"/>
                <w:kern w:val="0"/>
              </w:rPr>
              <w:t>日期</w:t>
            </w:r>
          </w:p>
        </w:tc>
        <w:tc>
          <w:tcPr>
            <w:tcW w:w="2126" w:type="dxa"/>
            <w:shd w:val="clear" w:color="000000" w:fill="FFFFFF"/>
          </w:tcPr>
          <w:p w:rsidR="00980EBA" w:rsidRDefault="001836D7">
            <w:pPr>
              <w:widowControl/>
              <w:rPr>
                <w:rFonts w:ascii="新細明體" w:hAnsi="新細明體" w:cs="新細明體"/>
                <w:kern w:val="0"/>
                <w:sz w:val="22"/>
                <w:szCs w:val="22"/>
              </w:rPr>
            </w:pPr>
            <w:r>
              <w:rPr>
                <w:rFonts w:ascii="新細明體" w:hAnsi="新細明體" w:cs="細明體" w:hint="eastAsia"/>
                <w:kern w:val="0"/>
              </w:rPr>
              <w:t>主辦單位</w:t>
            </w:r>
          </w:p>
        </w:tc>
        <w:tc>
          <w:tcPr>
            <w:tcW w:w="4253" w:type="dxa"/>
            <w:shd w:val="clear" w:color="000000" w:fill="FFFFFF"/>
          </w:tcPr>
          <w:p w:rsidR="00980EBA" w:rsidRDefault="001836D7">
            <w:pPr>
              <w:widowControl/>
              <w:rPr>
                <w:rFonts w:ascii="新細明體" w:hAnsi="新細明體" w:cs="新細明體"/>
                <w:kern w:val="0"/>
                <w:sz w:val="22"/>
                <w:szCs w:val="22"/>
              </w:rPr>
            </w:pPr>
            <w:r>
              <w:rPr>
                <w:rFonts w:ascii="新細明體" w:hAnsi="新細明體" w:cs="細明體" w:hint="eastAsia"/>
                <w:kern w:val="0"/>
              </w:rPr>
              <w:t>活動詳情</w:t>
            </w:r>
          </w:p>
        </w:tc>
      </w:tr>
      <w:tr w:rsidR="00980EBA">
        <w:trPr>
          <w:trHeight w:val="315"/>
        </w:trPr>
        <w:tc>
          <w:tcPr>
            <w:tcW w:w="1985" w:type="dxa"/>
            <w:shd w:val="clear" w:color="000000" w:fill="FFFFFF"/>
            <w:vAlign w:val="center"/>
          </w:tcPr>
          <w:p w:rsidR="00980EBA" w:rsidRDefault="001836D7">
            <w:pPr>
              <w:widowControl/>
              <w:rPr>
                <w:rFonts w:ascii="新細明體" w:hAnsi="新細明體" w:cs="新細明體"/>
                <w:kern w:val="0"/>
              </w:rPr>
            </w:pPr>
            <w:r>
              <w:rPr>
                <w:rFonts w:ascii="新細明體" w:hAnsi="新細明體" w:cs="新細明體" w:hint="eastAsia"/>
                <w:kern w:val="0"/>
              </w:rPr>
              <w:t>2015/1/10</w:t>
            </w:r>
          </w:p>
        </w:tc>
        <w:tc>
          <w:tcPr>
            <w:tcW w:w="2126" w:type="dxa"/>
            <w:shd w:val="clear" w:color="000000" w:fill="FFFFFF"/>
            <w:vAlign w:val="center"/>
          </w:tcPr>
          <w:p w:rsidR="00980EBA" w:rsidRDefault="001836D7">
            <w:pPr>
              <w:widowControl/>
              <w:rPr>
                <w:rFonts w:ascii="新細明體" w:hAnsi="新細明體" w:cs="新細明體"/>
                <w:kern w:val="0"/>
                <w:sz w:val="22"/>
                <w:szCs w:val="22"/>
              </w:rPr>
            </w:pPr>
            <w:r>
              <w:rPr>
                <w:rFonts w:ascii="新細明體" w:hAnsi="新細明體" w:cs="新細明體" w:hint="eastAsia"/>
                <w:kern w:val="0"/>
                <w:sz w:val="22"/>
                <w:szCs w:val="22"/>
              </w:rPr>
              <w:t>澳門中央圖書館與澳門利氏學社</w:t>
            </w:r>
          </w:p>
        </w:tc>
        <w:tc>
          <w:tcPr>
            <w:tcW w:w="4253" w:type="dxa"/>
            <w:shd w:val="clear" w:color="000000" w:fill="FFFFFF"/>
            <w:vAlign w:val="center"/>
          </w:tcPr>
          <w:p w:rsidR="00980EBA" w:rsidRDefault="001836D7">
            <w:pPr>
              <w:widowControl/>
              <w:rPr>
                <w:rFonts w:ascii="新細明體" w:hAnsi="新細明體" w:cs="新細明體"/>
                <w:kern w:val="0"/>
                <w:sz w:val="22"/>
                <w:szCs w:val="22"/>
              </w:rPr>
            </w:pPr>
            <w:r>
              <w:rPr>
                <w:rFonts w:ascii="新細明體" w:hAnsi="新細明體" w:cs="新細明體" w:hint="eastAsia"/>
                <w:kern w:val="0"/>
                <w:sz w:val="22"/>
                <w:szCs w:val="22"/>
              </w:rPr>
              <w:t>奇異的國度：卜彌格與歐洲早期漢學家對中國歷史的理解 -- 研究卜彌格的學者劉晶晶博士主講</w:t>
            </w:r>
          </w:p>
        </w:tc>
      </w:tr>
      <w:tr w:rsidR="00980EBA">
        <w:trPr>
          <w:trHeight w:val="330"/>
        </w:trPr>
        <w:tc>
          <w:tcPr>
            <w:tcW w:w="1985" w:type="dxa"/>
            <w:shd w:val="clear" w:color="000000" w:fill="FFFFFF"/>
            <w:vAlign w:val="center"/>
          </w:tcPr>
          <w:p w:rsidR="00980EBA" w:rsidRDefault="001836D7">
            <w:pPr>
              <w:widowControl/>
              <w:rPr>
                <w:rFonts w:ascii="新細明體" w:hAnsi="新細明體" w:cs="新細明體"/>
                <w:kern w:val="0"/>
              </w:rPr>
            </w:pPr>
            <w:r>
              <w:rPr>
                <w:rFonts w:ascii="新細明體" w:hAnsi="新細明體" w:cs="新細明體" w:hint="eastAsia"/>
                <w:kern w:val="0"/>
              </w:rPr>
              <w:t xml:space="preserve">2015/3/27-4/5 </w:t>
            </w:r>
          </w:p>
        </w:tc>
        <w:tc>
          <w:tcPr>
            <w:tcW w:w="2126" w:type="dxa"/>
            <w:shd w:val="clear" w:color="000000" w:fill="FFFFFF"/>
            <w:vAlign w:val="center"/>
          </w:tcPr>
          <w:p w:rsidR="00980EBA" w:rsidRDefault="001836D7">
            <w:pPr>
              <w:widowControl/>
              <w:rPr>
                <w:rFonts w:ascii="新細明體" w:hAnsi="新細明體" w:cs="新細明體"/>
                <w:color w:val="000000"/>
                <w:kern w:val="0"/>
              </w:rPr>
            </w:pPr>
            <w:r>
              <w:rPr>
                <w:rFonts w:ascii="新細明體" w:hAnsi="新細明體" w:cs="新細明體" w:hint="eastAsia"/>
                <w:color w:val="000000"/>
                <w:kern w:val="0"/>
              </w:rPr>
              <w:t>春季書香文化節</w:t>
            </w:r>
          </w:p>
        </w:tc>
        <w:tc>
          <w:tcPr>
            <w:tcW w:w="4253" w:type="dxa"/>
            <w:shd w:val="clear" w:color="000000" w:fill="FFFFFF"/>
            <w:vAlign w:val="center"/>
          </w:tcPr>
          <w:p w:rsidR="00980EBA" w:rsidRDefault="001836D7">
            <w:pPr>
              <w:widowControl/>
              <w:rPr>
                <w:rFonts w:ascii="新細明體" w:hAnsi="新細明體" w:cs="新細明體"/>
                <w:color w:val="000000"/>
                <w:kern w:val="0"/>
              </w:rPr>
            </w:pPr>
            <w:r>
              <w:rPr>
                <w:rFonts w:ascii="新細明體" w:hAnsi="新細明體" w:cs="新細明體" w:hint="eastAsia"/>
                <w:color w:val="000000"/>
                <w:kern w:val="0"/>
              </w:rPr>
              <w:t xml:space="preserve">暢談創作心得 </w:t>
            </w:r>
          </w:p>
          <w:p w:rsidR="00980EBA" w:rsidRDefault="001836D7">
            <w:pPr>
              <w:widowControl/>
              <w:rPr>
                <w:rFonts w:ascii="新細明體" w:hAnsi="新細明體" w:cs="新細明體"/>
                <w:color w:val="000000"/>
                <w:kern w:val="0"/>
              </w:rPr>
            </w:pPr>
            <w:r>
              <w:rPr>
                <w:rFonts w:ascii="新細明體" w:hAnsi="新細明體" w:cs="新細明體" w:hint="eastAsia"/>
                <w:color w:val="000000"/>
                <w:kern w:val="0"/>
              </w:rPr>
              <w:t>--本地年輕作家楊穎紅、梁錦生、盧傑樺</w:t>
            </w:r>
          </w:p>
        </w:tc>
      </w:tr>
      <w:tr w:rsidR="00980EBA">
        <w:trPr>
          <w:trHeight w:val="330"/>
        </w:trPr>
        <w:tc>
          <w:tcPr>
            <w:tcW w:w="1985" w:type="dxa"/>
            <w:shd w:val="clear" w:color="000000" w:fill="FFFFFF"/>
            <w:vAlign w:val="center"/>
          </w:tcPr>
          <w:p w:rsidR="00980EBA" w:rsidRDefault="001836D7">
            <w:pPr>
              <w:widowControl/>
              <w:rPr>
                <w:rFonts w:ascii="新細明體" w:hAnsi="新細明體" w:cs="新細明體"/>
                <w:kern w:val="0"/>
              </w:rPr>
            </w:pPr>
            <w:r>
              <w:rPr>
                <w:rFonts w:ascii="新細明體" w:hAnsi="新細明體" w:cs="新細明體" w:hint="eastAsia"/>
                <w:kern w:val="0"/>
              </w:rPr>
              <w:t xml:space="preserve">2015/3/27-4/5 </w:t>
            </w:r>
          </w:p>
        </w:tc>
        <w:tc>
          <w:tcPr>
            <w:tcW w:w="2126" w:type="dxa"/>
            <w:shd w:val="clear" w:color="000000" w:fill="FFFFFF"/>
            <w:vAlign w:val="center"/>
          </w:tcPr>
          <w:p w:rsidR="00980EBA" w:rsidRDefault="001836D7">
            <w:pPr>
              <w:widowControl/>
              <w:rPr>
                <w:rFonts w:ascii="新細明體" w:hAnsi="新細明體" w:cs="新細明體"/>
                <w:color w:val="000000"/>
                <w:kern w:val="0"/>
              </w:rPr>
            </w:pPr>
            <w:r>
              <w:rPr>
                <w:rFonts w:ascii="新細明體" w:hAnsi="新細明體" w:cs="新細明體" w:hint="eastAsia"/>
                <w:color w:val="000000"/>
                <w:kern w:val="0"/>
              </w:rPr>
              <w:t>春季書香文化節</w:t>
            </w:r>
          </w:p>
        </w:tc>
        <w:tc>
          <w:tcPr>
            <w:tcW w:w="4253" w:type="dxa"/>
            <w:shd w:val="clear" w:color="000000" w:fill="FFFFFF"/>
            <w:vAlign w:val="center"/>
          </w:tcPr>
          <w:p w:rsidR="00980EBA" w:rsidRDefault="001836D7">
            <w:pPr>
              <w:widowControl/>
              <w:rPr>
                <w:rFonts w:ascii="新細明體" w:hAnsi="新細明體" w:cs="新細明體"/>
                <w:color w:val="000000"/>
                <w:kern w:val="0"/>
              </w:rPr>
            </w:pPr>
            <w:r>
              <w:rPr>
                <w:rFonts w:ascii="新細明體" w:hAnsi="新細明體" w:cs="新細明體" w:hint="eastAsia"/>
                <w:color w:val="000000"/>
                <w:kern w:val="0"/>
              </w:rPr>
              <w:t xml:space="preserve">旅遊講座 </w:t>
            </w:r>
          </w:p>
          <w:p w:rsidR="00980EBA" w:rsidRDefault="001836D7">
            <w:pPr>
              <w:widowControl/>
              <w:rPr>
                <w:rFonts w:ascii="新細明體" w:hAnsi="新細明體" w:cs="新細明體"/>
                <w:color w:val="000000"/>
                <w:kern w:val="0"/>
              </w:rPr>
            </w:pPr>
            <w:r>
              <w:rPr>
                <w:rFonts w:ascii="新細明體" w:hAnsi="新細明體" w:cs="新細明體" w:hint="eastAsia"/>
                <w:color w:val="000000"/>
                <w:kern w:val="0"/>
              </w:rPr>
              <w:t>--香港的旅遊愛好者和攝影家主持</w:t>
            </w:r>
          </w:p>
        </w:tc>
      </w:tr>
      <w:tr w:rsidR="00980EBA">
        <w:trPr>
          <w:trHeight w:val="330"/>
        </w:trPr>
        <w:tc>
          <w:tcPr>
            <w:tcW w:w="1985" w:type="dxa"/>
            <w:shd w:val="clear" w:color="000000" w:fill="FFFFFF"/>
            <w:vAlign w:val="center"/>
          </w:tcPr>
          <w:p w:rsidR="00980EBA" w:rsidRDefault="001836D7">
            <w:pPr>
              <w:widowControl/>
              <w:rPr>
                <w:rFonts w:ascii="新細明體" w:hAnsi="新細明體" w:cs="新細明體"/>
                <w:kern w:val="0"/>
              </w:rPr>
            </w:pPr>
            <w:r>
              <w:rPr>
                <w:rFonts w:ascii="新細明體" w:hAnsi="新細明體" w:cs="新細明體" w:hint="eastAsia"/>
                <w:kern w:val="0"/>
              </w:rPr>
              <w:t xml:space="preserve">2015/3/27-4/5 </w:t>
            </w:r>
          </w:p>
        </w:tc>
        <w:tc>
          <w:tcPr>
            <w:tcW w:w="2126" w:type="dxa"/>
            <w:shd w:val="clear" w:color="000000" w:fill="FFFFFF"/>
            <w:vAlign w:val="center"/>
          </w:tcPr>
          <w:p w:rsidR="00980EBA" w:rsidRDefault="001836D7">
            <w:pPr>
              <w:widowControl/>
              <w:rPr>
                <w:rFonts w:ascii="新細明體" w:hAnsi="新細明體" w:cs="新細明體"/>
                <w:color w:val="000000"/>
                <w:kern w:val="0"/>
              </w:rPr>
            </w:pPr>
            <w:r>
              <w:rPr>
                <w:rFonts w:ascii="新細明體" w:hAnsi="新細明體" w:cs="新細明體" w:hint="eastAsia"/>
                <w:color w:val="000000"/>
                <w:kern w:val="0"/>
              </w:rPr>
              <w:t>春季書香文化節</w:t>
            </w:r>
          </w:p>
        </w:tc>
        <w:tc>
          <w:tcPr>
            <w:tcW w:w="4253" w:type="dxa"/>
            <w:shd w:val="clear" w:color="000000" w:fill="FFFFFF"/>
            <w:vAlign w:val="center"/>
          </w:tcPr>
          <w:p w:rsidR="00980EBA" w:rsidRDefault="001836D7">
            <w:pPr>
              <w:widowControl/>
              <w:rPr>
                <w:rFonts w:ascii="新細明體" w:hAnsi="新細明體" w:cs="新細明體"/>
                <w:color w:val="000000"/>
                <w:kern w:val="0"/>
              </w:rPr>
            </w:pPr>
            <w:r>
              <w:rPr>
                <w:rFonts w:ascii="新細明體" w:hAnsi="新細明體" w:cs="新細明體" w:hint="eastAsia"/>
                <w:color w:val="000000"/>
                <w:kern w:val="0"/>
              </w:rPr>
              <w:t xml:space="preserve">讓孩子愛上書的技巧 </w:t>
            </w:r>
          </w:p>
          <w:p w:rsidR="00980EBA" w:rsidRDefault="001836D7">
            <w:pPr>
              <w:widowControl/>
              <w:rPr>
                <w:rFonts w:ascii="新細明體" w:hAnsi="新細明體" w:cs="新細明體"/>
                <w:color w:val="000000"/>
                <w:kern w:val="0"/>
              </w:rPr>
            </w:pPr>
            <w:r>
              <w:rPr>
                <w:rFonts w:ascii="新細明體" w:hAnsi="新細明體" w:cs="新細明體" w:hint="eastAsia"/>
                <w:color w:val="000000"/>
                <w:kern w:val="0"/>
              </w:rPr>
              <w:t>--心理諮詢師謝穎思會介紹</w:t>
            </w:r>
          </w:p>
        </w:tc>
      </w:tr>
      <w:tr w:rsidR="00980EBA">
        <w:trPr>
          <w:trHeight w:val="330"/>
        </w:trPr>
        <w:tc>
          <w:tcPr>
            <w:tcW w:w="1985" w:type="dxa"/>
            <w:shd w:val="clear" w:color="000000" w:fill="FFFFFF"/>
            <w:vAlign w:val="center"/>
          </w:tcPr>
          <w:p w:rsidR="00980EBA" w:rsidRDefault="001836D7">
            <w:pPr>
              <w:widowControl/>
              <w:rPr>
                <w:rFonts w:ascii="新細明體" w:hAnsi="新細明體" w:cs="新細明體"/>
                <w:kern w:val="0"/>
              </w:rPr>
            </w:pPr>
            <w:r>
              <w:rPr>
                <w:rFonts w:ascii="新細明體" w:hAnsi="新細明體" w:cs="新細明體" w:hint="eastAsia"/>
                <w:kern w:val="0"/>
              </w:rPr>
              <w:t xml:space="preserve">2015/3/27-4/5 </w:t>
            </w:r>
          </w:p>
        </w:tc>
        <w:tc>
          <w:tcPr>
            <w:tcW w:w="2126" w:type="dxa"/>
            <w:shd w:val="clear" w:color="000000" w:fill="FFFFFF"/>
            <w:vAlign w:val="center"/>
          </w:tcPr>
          <w:p w:rsidR="00980EBA" w:rsidRDefault="001836D7">
            <w:pPr>
              <w:widowControl/>
              <w:rPr>
                <w:rFonts w:ascii="新細明體" w:hAnsi="新細明體" w:cs="新細明體"/>
                <w:color w:val="000000"/>
                <w:kern w:val="0"/>
              </w:rPr>
            </w:pPr>
            <w:r>
              <w:rPr>
                <w:rFonts w:ascii="新細明體" w:hAnsi="新細明體" w:cs="新細明體" w:hint="eastAsia"/>
                <w:color w:val="000000"/>
                <w:kern w:val="0"/>
              </w:rPr>
              <w:t>春季書香文化節</w:t>
            </w:r>
          </w:p>
        </w:tc>
        <w:tc>
          <w:tcPr>
            <w:tcW w:w="4253" w:type="dxa"/>
            <w:shd w:val="clear" w:color="000000" w:fill="FFFFFF"/>
            <w:vAlign w:val="center"/>
          </w:tcPr>
          <w:p w:rsidR="00980EBA" w:rsidRDefault="001836D7">
            <w:pPr>
              <w:widowControl/>
              <w:rPr>
                <w:rFonts w:ascii="細明體" w:eastAsia="細明體" w:hAnsi="細明體" w:cs="新細明體"/>
                <w:color w:val="000000"/>
                <w:kern w:val="0"/>
                <w:sz w:val="22"/>
                <w:szCs w:val="22"/>
              </w:rPr>
            </w:pPr>
            <w:r>
              <w:rPr>
                <w:rFonts w:ascii="細明體" w:eastAsia="細明體" w:hAnsi="細明體" w:cs="新細明體" w:hint="eastAsia"/>
                <w:color w:val="000000"/>
                <w:kern w:val="0"/>
                <w:sz w:val="22"/>
                <w:szCs w:val="22"/>
              </w:rPr>
              <w:t>中央電視台記者馮雪松著作《方大曾：消失與重現》首發式, 及與澳門記者、澳大傳播系學生現場互動。</w:t>
            </w:r>
          </w:p>
        </w:tc>
      </w:tr>
      <w:tr w:rsidR="00980EBA">
        <w:trPr>
          <w:trHeight w:val="315"/>
        </w:trPr>
        <w:tc>
          <w:tcPr>
            <w:tcW w:w="1985" w:type="dxa"/>
            <w:shd w:val="clear" w:color="000000" w:fill="FFFFFF"/>
            <w:vAlign w:val="center"/>
          </w:tcPr>
          <w:p w:rsidR="00980EBA" w:rsidRDefault="001836D7">
            <w:pPr>
              <w:widowControl/>
              <w:rPr>
                <w:rFonts w:ascii="新細明體" w:hAnsi="新細明體" w:cs="新細明體"/>
                <w:color w:val="000000"/>
                <w:kern w:val="0"/>
              </w:rPr>
            </w:pPr>
            <w:r>
              <w:rPr>
                <w:rFonts w:ascii="新細明體" w:hAnsi="新細明體" w:cs="新細明體" w:hint="eastAsia"/>
                <w:color w:val="000000"/>
                <w:kern w:val="0"/>
              </w:rPr>
              <w:t>2015/4/19</w:t>
            </w:r>
          </w:p>
        </w:tc>
        <w:tc>
          <w:tcPr>
            <w:tcW w:w="2126" w:type="dxa"/>
            <w:shd w:val="clear" w:color="000000" w:fill="FFFFFF"/>
            <w:vAlign w:val="center"/>
          </w:tcPr>
          <w:p w:rsidR="00980EBA" w:rsidRDefault="001836D7">
            <w:pPr>
              <w:widowControl/>
              <w:rPr>
                <w:rFonts w:ascii="新細明體" w:hAnsi="新細明體" w:cs="新細明體"/>
                <w:color w:val="000000"/>
                <w:kern w:val="0"/>
                <w:sz w:val="22"/>
                <w:szCs w:val="22"/>
              </w:rPr>
            </w:pPr>
            <w:r>
              <w:rPr>
                <w:rFonts w:ascii="新細明體" w:hAnsi="新細明體" w:cs="新細明體" w:hint="eastAsia"/>
                <w:color w:val="000000"/>
                <w:kern w:val="0"/>
                <w:sz w:val="22"/>
                <w:szCs w:val="22"/>
              </w:rPr>
              <w:t>澳門中央圖書館</w:t>
            </w:r>
          </w:p>
        </w:tc>
        <w:tc>
          <w:tcPr>
            <w:tcW w:w="4253" w:type="dxa"/>
            <w:shd w:val="clear" w:color="000000" w:fill="FFFFFF"/>
            <w:vAlign w:val="center"/>
          </w:tcPr>
          <w:p w:rsidR="00980EBA" w:rsidRDefault="001836D7">
            <w:pPr>
              <w:widowControl/>
              <w:rPr>
                <w:rFonts w:ascii="新細明體" w:hAnsi="新細明體" w:cs="新細明體"/>
                <w:color w:val="000000"/>
                <w:kern w:val="0"/>
                <w:sz w:val="22"/>
                <w:szCs w:val="22"/>
              </w:rPr>
            </w:pPr>
            <w:r>
              <w:rPr>
                <w:rFonts w:ascii="新細明體" w:hAnsi="新細明體" w:cs="新細明體" w:hint="eastAsia"/>
                <w:color w:val="000000"/>
                <w:kern w:val="0"/>
                <w:sz w:val="22"/>
                <w:szCs w:val="22"/>
              </w:rPr>
              <w:t>主題: 閱讀這個世界 -- 特邀著名作家楊照</w:t>
            </w:r>
            <w:r>
              <w:rPr>
                <w:rFonts w:ascii="新細明體" w:hAnsi="新細明體" w:cs="新細明體" w:hint="eastAsia"/>
                <w:color w:val="000000"/>
                <w:kern w:val="0"/>
                <w:sz w:val="22"/>
                <w:szCs w:val="22"/>
              </w:rPr>
              <w:lastRenderedPageBreak/>
              <w:t>開講，跟讀者分享閱讀的樂趣，感知字裡行間的世界。</w:t>
            </w:r>
          </w:p>
        </w:tc>
      </w:tr>
      <w:tr w:rsidR="00980EBA">
        <w:trPr>
          <w:trHeight w:val="315"/>
        </w:trPr>
        <w:tc>
          <w:tcPr>
            <w:tcW w:w="1985" w:type="dxa"/>
            <w:shd w:val="clear" w:color="000000" w:fill="FFFFFF"/>
            <w:vAlign w:val="center"/>
          </w:tcPr>
          <w:p w:rsidR="00980EBA" w:rsidRDefault="001836D7">
            <w:pPr>
              <w:widowControl/>
              <w:rPr>
                <w:rFonts w:ascii="新細明體" w:hAnsi="新細明體" w:cs="新細明體"/>
                <w:color w:val="000000"/>
                <w:kern w:val="0"/>
              </w:rPr>
            </w:pPr>
            <w:r>
              <w:rPr>
                <w:rFonts w:ascii="新細明體" w:hAnsi="新細明體" w:cs="新細明體" w:hint="eastAsia"/>
                <w:color w:val="000000"/>
                <w:kern w:val="0"/>
              </w:rPr>
              <w:lastRenderedPageBreak/>
              <w:t>2015/4/25</w:t>
            </w:r>
          </w:p>
        </w:tc>
        <w:tc>
          <w:tcPr>
            <w:tcW w:w="2126" w:type="dxa"/>
            <w:shd w:val="clear" w:color="000000" w:fill="FFFFFF"/>
            <w:vAlign w:val="center"/>
          </w:tcPr>
          <w:p w:rsidR="00980EBA" w:rsidRDefault="001836D7">
            <w:pPr>
              <w:widowControl/>
              <w:rPr>
                <w:rFonts w:ascii="新細明體" w:hAnsi="新細明體" w:cs="新細明體"/>
                <w:color w:val="000000"/>
                <w:kern w:val="0"/>
                <w:sz w:val="22"/>
                <w:szCs w:val="22"/>
              </w:rPr>
            </w:pPr>
            <w:r>
              <w:rPr>
                <w:rFonts w:ascii="新細明體" w:hAnsi="新細明體" w:cs="新細明體" w:hint="eastAsia"/>
                <w:color w:val="000000"/>
                <w:kern w:val="0"/>
                <w:sz w:val="22"/>
                <w:szCs w:val="22"/>
              </w:rPr>
              <w:t>民政總署圖書館</w:t>
            </w:r>
          </w:p>
        </w:tc>
        <w:tc>
          <w:tcPr>
            <w:tcW w:w="4253" w:type="dxa"/>
            <w:shd w:val="clear" w:color="000000" w:fill="FFFFFF"/>
            <w:vAlign w:val="center"/>
          </w:tcPr>
          <w:p w:rsidR="00980EBA" w:rsidRDefault="001836D7">
            <w:pPr>
              <w:widowControl/>
              <w:rPr>
                <w:rFonts w:ascii="新細明體" w:hAnsi="新細明體" w:cs="新細明體"/>
                <w:color w:val="000000"/>
                <w:kern w:val="0"/>
                <w:sz w:val="22"/>
                <w:szCs w:val="22"/>
              </w:rPr>
            </w:pPr>
            <w:r>
              <w:rPr>
                <w:rFonts w:ascii="新細明體" w:hAnsi="新細明體" w:cs="新細明體" w:hint="eastAsia"/>
                <w:color w:val="000000"/>
                <w:kern w:val="0"/>
                <w:sz w:val="22"/>
                <w:szCs w:val="22"/>
              </w:rPr>
              <w:t>攝影沙龍分享會--與澳門攝影師鄧國豪合作，帶領參加者走訪下環區，以攝影的形式認識澳門舊城區</w:t>
            </w:r>
          </w:p>
        </w:tc>
      </w:tr>
      <w:tr w:rsidR="00980EBA">
        <w:trPr>
          <w:trHeight w:val="315"/>
        </w:trPr>
        <w:tc>
          <w:tcPr>
            <w:tcW w:w="1985" w:type="dxa"/>
            <w:shd w:val="clear" w:color="000000" w:fill="FFFFFF"/>
            <w:vAlign w:val="center"/>
          </w:tcPr>
          <w:p w:rsidR="00980EBA" w:rsidRDefault="001836D7">
            <w:pPr>
              <w:widowControl/>
              <w:rPr>
                <w:rFonts w:ascii="新細明體" w:hAnsi="新細明體" w:cs="新細明體"/>
                <w:color w:val="000000"/>
                <w:kern w:val="0"/>
              </w:rPr>
            </w:pPr>
            <w:r>
              <w:rPr>
                <w:rFonts w:ascii="新細明體" w:hAnsi="新細明體" w:cs="新細明體" w:hint="eastAsia"/>
                <w:color w:val="000000"/>
                <w:kern w:val="0"/>
              </w:rPr>
              <w:t>2015/4/25</w:t>
            </w:r>
          </w:p>
        </w:tc>
        <w:tc>
          <w:tcPr>
            <w:tcW w:w="2126" w:type="dxa"/>
            <w:shd w:val="clear" w:color="000000" w:fill="FFFFFF"/>
            <w:vAlign w:val="center"/>
          </w:tcPr>
          <w:p w:rsidR="00980EBA" w:rsidRDefault="001836D7">
            <w:pPr>
              <w:widowControl/>
              <w:rPr>
                <w:rFonts w:ascii="新細明體" w:hAnsi="新細明體" w:cs="新細明體"/>
                <w:color w:val="000000"/>
                <w:kern w:val="0"/>
                <w:sz w:val="22"/>
                <w:szCs w:val="22"/>
              </w:rPr>
            </w:pPr>
            <w:r>
              <w:rPr>
                <w:rFonts w:ascii="新細明體" w:hAnsi="新細明體" w:cs="新細明體" w:hint="eastAsia"/>
                <w:color w:val="000000"/>
                <w:kern w:val="0"/>
                <w:sz w:val="22"/>
                <w:szCs w:val="22"/>
              </w:rPr>
              <w:t>紀念孫中山公園黃營均圖書館</w:t>
            </w:r>
          </w:p>
        </w:tc>
        <w:tc>
          <w:tcPr>
            <w:tcW w:w="4253" w:type="dxa"/>
            <w:shd w:val="clear" w:color="000000" w:fill="FFFFFF"/>
            <w:vAlign w:val="center"/>
          </w:tcPr>
          <w:p w:rsidR="00980EBA" w:rsidRDefault="001836D7">
            <w:pPr>
              <w:widowControl/>
              <w:rPr>
                <w:rFonts w:ascii="新細明體" w:hAnsi="新細明體" w:cs="新細明體"/>
                <w:color w:val="000000"/>
                <w:kern w:val="0"/>
                <w:sz w:val="22"/>
                <w:szCs w:val="22"/>
              </w:rPr>
            </w:pPr>
            <w:r>
              <w:rPr>
                <w:rFonts w:ascii="新細明體" w:hAnsi="新細明體" w:cs="新細明體" w:hint="eastAsia"/>
                <w:color w:val="000000"/>
                <w:kern w:val="0"/>
                <w:sz w:val="22"/>
                <w:szCs w:val="22"/>
              </w:rPr>
              <w:t>家居植物種植及護理講座</w:t>
            </w:r>
          </w:p>
        </w:tc>
      </w:tr>
      <w:tr w:rsidR="00980E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9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80EBA" w:rsidRDefault="001836D7">
            <w:pPr>
              <w:widowControl/>
              <w:rPr>
                <w:rFonts w:eastAsia="Times New Roman"/>
                <w:color w:val="000000"/>
                <w:kern w:val="0"/>
              </w:rPr>
            </w:pPr>
            <w:r>
              <w:rPr>
                <w:rFonts w:eastAsia="Times New Roman" w:hint="eastAsia"/>
                <w:color w:val="000000"/>
                <w:kern w:val="0"/>
              </w:rPr>
              <w:t>2015</w:t>
            </w:r>
            <w:r>
              <w:rPr>
                <w:rFonts w:eastAsia="Times New Roman"/>
                <w:color w:val="000000"/>
                <w:kern w:val="0"/>
              </w:rPr>
              <w:t>/</w:t>
            </w:r>
            <w:r>
              <w:rPr>
                <w:rFonts w:eastAsia="Times New Roman" w:hint="eastAsia"/>
                <w:color w:val="000000"/>
                <w:kern w:val="0"/>
              </w:rPr>
              <w:t>5</w:t>
            </w:r>
            <w:r>
              <w:rPr>
                <w:rFonts w:eastAsia="Times New Roman"/>
                <w:color w:val="000000"/>
                <w:kern w:val="0"/>
              </w:rPr>
              <w:t>/</w:t>
            </w:r>
            <w:r>
              <w:rPr>
                <w:rFonts w:eastAsia="Times New Roman" w:hint="eastAsia"/>
                <w:color w:val="000000"/>
                <w:kern w:val="0"/>
              </w:rPr>
              <w:t>3, 2015</w:t>
            </w:r>
            <w:r>
              <w:rPr>
                <w:rFonts w:eastAsia="Times New Roman"/>
                <w:color w:val="000000"/>
                <w:kern w:val="0"/>
              </w:rPr>
              <w:t>/</w:t>
            </w:r>
            <w:r>
              <w:rPr>
                <w:rFonts w:eastAsia="Times New Roman" w:hint="eastAsia"/>
                <w:color w:val="000000"/>
                <w:kern w:val="0"/>
              </w:rPr>
              <w:t>5</w:t>
            </w:r>
            <w:r>
              <w:rPr>
                <w:rFonts w:eastAsia="Times New Roman"/>
                <w:color w:val="000000"/>
                <w:kern w:val="0"/>
              </w:rPr>
              <w:t>/</w:t>
            </w:r>
            <w:r>
              <w:rPr>
                <w:rFonts w:eastAsia="Times New Roman" w:hint="eastAsia"/>
                <w:color w:val="000000"/>
                <w:kern w:val="0"/>
              </w:rPr>
              <w:t>10</w:t>
            </w:r>
          </w:p>
        </w:tc>
        <w:tc>
          <w:tcPr>
            <w:tcW w:w="2126"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hint="eastAsia"/>
                <w:color w:val="000000"/>
                <w:kern w:val="0"/>
              </w:rPr>
              <w:t>澳門中央圖書館</w:t>
            </w:r>
          </w:p>
        </w:tc>
        <w:tc>
          <w:tcPr>
            <w:tcW w:w="4253"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color w:val="000000"/>
                <w:kern w:val="0"/>
              </w:rPr>
              <w:t>"趣談電影中的圖書館和圖書館員"電影賞析及"如何從實戰中體驗電影美指工作── 堂口故事3《心亂•疑城》個案分案"活動</w:t>
            </w:r>
          </w:p>
        </w:tc>
      </w:tr>
      <w:tr w:rsidR="00980E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9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80EBA" w:rsidRDefault="001836D7">
            <w:pPr>
              <w:widowControl/>
              <w:rPr>
                <w:rFonts w:eastAsia="Times New Roman"/>
                <w:color w:val="000000"/>
                <w:kern w:val="0"/>
              </w:rPr>
            </w:pPr>
            <w:r>
              <w:rPr>
                <w:rFonts w:eastAsia="Times New Roman" w:hint="eastAsia"/>
                <w:color w:val="000000"/>
                <w:kern w:val="0"/>
              </w:rPr>
              <w:t>2015</w:t>
            </w:r>
            <w:r>
              <w:rPr>
                <w:rFonts w:eastAsia="Times New Roman"/>
                <w:color w:val="000000"/>
                <w:kern w:val="0"/>
              </w:rPr>
              <w:t>/</w:t>
            </w:r>
            <w:r>
              <w:rPr>
                <w:rFonts w:eastAsia="Times New Roman" w:hint="eastAsia"/>
                <w:color w:val="000000"/>
                <w:kern w:val="0"/>
              </w:rPr>
              <w:t>5</w:t>
            </w:r>
            <w:r>
              <w:rPr>
                <w:rFonts w:eastAsia="Times New Roman"/>
                <w:color w:val="000000"/>
                <w:kern w:val="0"/>
              </w:rPr>
              <w:t>/24</w:t>
            </w:r>
          </w:p>
        </w:tc>
        <w:tc>
          <w:tcPr>
            <w:tcW w:w="2126"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hint="eastAsia"/>
                <w:color w:val="000000"/>
                <w:kern w:val="0"/>
              </w:rPr>
              <w:t>民政總署</w:t>
            </w:r>
          </w:p>
        </w:tc>
        <w:tc>
          <w:tcPr>
            <w:tcW w:w="4253"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color w:val="000000"/>
                <w:kern w:val="0"/>
              </w:rPr>
              <w:t>處理痛症有妙法</w:t>
            </w:r>
          </w:p>
        </w:tc>
      </w:tr>
      <w:tr w:rsidR="00980EBA">
        <w:trPr>
          <w:trHeight w:val="315"/>
        </w:trPr>
        <w:tc>
          <w:tcPr>
            <w:tcW w:w="1985" w:type="dxa"/>
            <w:shd w:val="clear" w:color="000000" w:fill="FFFFFF"/>
            <w:vAlign w:val="center"/>
          </w:tcPr>
          <w:p w:rsidR="00980EBA" w:rsidRDefault="001836D7">
            <w:pPr>
              <w:widowControl/>
              <w:rPr>
                <w:rFonts w:ascii="新細明體" w:hAnsi="新細明體" w:cs="新細明體"/>
                <w:color w:val="000000"/>
                <w:kern w:val="0"/>
              </w:rPr>
            </w:pPr>
            <w:r>
              <w:rPr>
                <w:rFonts w:ascii="新細明體" w:hAnsi="新細明體" w:cs="新細明體" w:hint="eastAsia"/>
                <w:color w:val="000000"/>
                <w:kern w:val="0"/>
              </w:rPr>
              <w:t>2015/5/26</w:t>
            </w:r>
          </w:p>
        </w:tc>
        <w:tc>
          <w:tcPr>
            <w:tcW w:w="2126" w:type="dxa"/>
            <w:shd w:val="clear" w:color="000000" w:fill="FFFFFF"/>
            <w:vAlign w:val="center"/>
          </w:tcPr>
          <w:p w:rsidR="00980EBA" w:rsidRDefault="001836D7">
            <w:pPr>
              <w:widowControl/>
              <w:rPr>
                <w:rFonts w:ascii="新細明體" w:hAnsi="新細明體" w:cs="新細明體"/>
                <w:color w:val="000000"/>
                <w:kern w:val="0"/>
                <w:sz w:val="22"/>
                <w:szCs w:val="22"/>
              </w:rPr>
            </w:pPr>
            <w:r>
              <w:rPr>
                <w:rFonts w:ascii="新細明體" w:hAnsi="新細明體" w:cs="新細明體" w:hint="eastAsia"/>
                <w:color w:val="000000"/>
                <w:kern w:val="0"/>
                <w:sz w:val="22"/>
                <w:szCs w:val="22"/>
              </w:rPr>
              <w:t>澳門大學圖書館及學生事務部</w:t>
            </w:r>
          </w:p>
        </w:tc>
        <w:tc>
          <w:tcPr>
            <w:tcW w:w="4253" w:type="dxa"/>
            <w:shd w:val="clear" w:color="000000" w:fill="FFFFFF"/>
            <w:vAlign w:val="center"/>
          </w:tcPr>
          <w:p w:rsidR="00980EBA" w:rsidRDefault="001836D7">
            <w:pPr>
              <w:widowControl/>
              <w:rPr>
                <w:rFonts w:ascii="新細明體" w:hAnsi="新細明體" w:cs="新細明體"/>
                <w:color w:val="000000"/>
                <w:kern w:val="0"/>
                <w:sz w:val="22"/>
                <w:szCs w:val="22"/>
              </w:rPr>
            </w:pPr>
            <w:r>
              <w:rPr>
                <w:rFonts w:ascii="新細明體" w:hAnsi="新細明體" w:cs="新細明體" w:hint="eastAsia"/>
                <w:color w:val="000000"/>
                <w:kern w:val="0"/>
                <w:sz w:val="22"/>
                <w:szCs w:val="22"/>
              </w:rPr>
              <w:t>澳大中國語言文學系楊義教授以「讀書的啟示與方法」為題進行演講</w:t>
            </w:r>
          </w:p>
        </w:tc>
      </w:tr>
      <w:tr w:rsidR="00980EBA">
        <w:trPr>
          <w:trHeight w:val="315"/>
        </w:trPr>
        <w:tc>
          <w:tcPr>
            <w:tcW w:w="1985" w:type="dxa"/>
            <w:shd w:val="clear" w:color="000000" w:fill="FFFFFF"/>
            <w:vAlign w:val="center"/>
          </w:tcPr>
          <w:p w:rsidR="00980EBA" w:rsidRDefault="001836D7">
            <w:pPr>
              <w:widowControl/>
              <w:rPr>
                <w:rFonts w:ascii="新細明體" w:hAnsi="新細明體" w:cs="新細明體"/>
                <w:color w:val="000000"/>
                <w:kern w:val="0"/>
              </w:rPr>
            </w:pPr>
            <w:r>
              <w:rPr>
                <w:rFonts w:ascii="新細明體" w:hAnsi="新細明體" w:cs="新細明體" w:hint="eastAsia"/>
                <w:color w:val="000000"/>
                <w:kern w:val="0"/>
              </w:rPr>
              <w:t>2015/6/13</w:t>
            </w:r>
          </w:p>
        </w:tc>
        <w:tc>
          <w:tcPr>
            <w:tcW w:w="2126" w:type="dxa"/>
            <w:shd w:val="clear" w:color="000000" w:fill="FFFFFF"/>
            <w:vAlign w:val="center"/>
          </w:tcPr>
          <w:p w:rsidR="00980EBA" w:rsidRDefault="001836D7">
            <w:pPr>
              <w:widowControl/>
              <w:rPr>
                <w:rFonts w:ascii="新細明體" w:hAnsi="新細明體" w:cs="新細明體"/>
                <w:color w:val="000000"/>
                <w:kern w:val="0"/>
                <w:sz w:val="22"/>
                <w:szCs w:val="22"/>
              </w:rPr>
            </w:pPr>
            <w:r>
              <w:rPr>
                <w:rFonts w:ascii="新細明體" w:hAnsi="新細明體" w:cs="新細明體" w:hint="eastAsia"/>
                <w:color w:val="000000"/>
                <w:kern w:val="0"/>
                <w:sz w:val="22"/>
                <w:szCs w:val="22"/>
              </w:rPr>
              <w:t>澳門中央圖書館</w:t>
            </w:r>
          </w:p>
        </w:tc>
        <w:tc>
          <w:tcPr>
            <w:tcW w:w="4253" w:type="dxa"/>
            <w:shd w:val="clear" w:color="000000" w:fill="FFFFFF"/>
            <w:vAlign w:val="center"/>
          </w:tcPr>
          <w:p w:rsidR="00980EBA" w:rsidRDefault="001836D7">
            <w:pPr>
              <w:widowControl/>
              <w:rPr>
                <w:rFonts w:ascii="新細明體" w:hAnsi="新細明體" w:cs="新細明體"/>
                <w:color w:val="000000"/>
                <w:kern w:val="0"/>
                <w:sz w:val="22"/>
                <w:szCs w:val="22"/>
              </w:rPr>
            </w:pPr>
            <w:r>
              <w:rPr>
                <w:rFonts w:ascii="新細明體" w:hAnsi="新細明體" w:cs="新細明體" w:hint="eastAsia"/>
                <w:color w:val="000000"/>
                <w:kern w:val="0"/>
                <w:sz w:val="22"/>
                <w:szCs w:val="22"/>
              </w:rPr>
              <w:t>"十九世紀澳門土生葡人所經營的印字館與中國活字印刷" -- 澳門中央圖書館李淑儀博士主講</w:t>
            </w:r>
          </w:p>
        </w:tc>
      </w:tr>
      <w:tr w:rsidR="00980EBA">
        <w:trPr>
          <w:trHeight w:val="315"/>
        </w:trPr>
        <w:tc>
          <w:tcPr>
            <w:tcW w:w="1985" w:type="dxa"/>
            <w:shd w:val="clear" w:color="000000" w:fill="FFFFFF"/>
            <w:vAlign w:val="center"/>
          </w:tcPr>
          <w:p w:rsidR="00980EBA" w:rsidRDefault="001836D7">
            <w:pPr>
              <w:widowControl/>
              <w:rPr>
                <w:rFonts w:ascii="新細明體" w:hAnsi="新細明體" w:cs="新細明體"/>
                <w:color w:val="000000"/>
                <w:kern w:val="0"/>
              </w:rPr>
            </w:pPr>
            <w:r>
              <w:rPr>
                <w:rFonts w:ascii="新細明體" w:hAnsi="新細明體" w:cs="新細明體" w:hint="eastAsia"/>
                <w:color w:val="000000"/>
                <w:kern w:val="0"/>
              </w:rPr>
              <w:t>2015/7/11</w:t>
            </w:r>
          </w:p>
        </w:tc>
        <w:tc>
          <w:tcPr>
            <w:tcW w:w="2126" w:type="dxa"/>
            <w:shd w:val="clear" w:color="000000" w:fill="FFFFFF"/>
            <w:vAlign w:val="center"/>
          </w:tcPr>
          <w:p w:rsidR="00980EBA" w:rsidRDefault="001836D7">
            <w:pPr>
              <w:widowControl/>
              <w:rPr>
                <w:rFonts w:ascii="新細明體" w:hAnsi="新細明體" w:cs="新細明體"/>
                <w:color w:val="000000"/>
                <w:kern w:val="0"/>
                <w:sz w:val="22"/>
                <w:szCs w:val="22"/>
              </w:rPr>
            </w:pPr>
            <w:r>
              <w:rPr>
                <w:rFonts w:ascii="新細明體" w:hAnsi="新細明體" w:hint="eastAsia"/>
                <w:kern w:val="0"/>
              </w:rPr>
              <w:t>澳門圖書館暨資訊管理協會</w:t>
            </w:r>
            <w:r>
              <w:rPr>
                <w:rFonts w:ascii="新細明體" w:hint="eastAsia"/>
                <w:color w:val="000000"/>
              </w:rPr>
              <w:t>與明愛幼稚園合辦</w:t>
            </w:r>
          </w:p>
        </w:tc>
        <w:tc>
          <w:tcPr>
            <w:tcW w:w="4253" w:type="dxa"/>
            <w:shd w:val="clear" w:color="000000" w:fill="FFFFFF"/>
            <w:vAlign w:val="center"/>
          </w:tcPr>
          <w:p w:rsidR="00980EBA" w:rsidRDefault="001836D7">
            <w:pPr>
              <w:widowControl/>
              <w:rPr>
                <w:rFonts w:ascii="新細明體" w:hAnsi="新細明體" w:cs="新細明體"/>
                <w:color w:val="000000"/>
                <w:kern w:val="0"/>
                <w:sz w:val="22"/>
                <w:szCs w:val="22"/>
              </w:rPr>
            </w:pPr>
            <w:r>
              <w:rPr>
                <w:rFonts w:ascii="新細明體" w:hint="eastAsia"/>
                <w:color w:val="000000"/>
              </w:rPr>
              <w:t>親子閱讀講座</w:t>
            </w:r>
          </w:p>
        </w:tc>
      </w:tr>
      <w:tr w:rsidR="00980EBA">
        <w:trPr>
          <w:trHeight w:val="315"/>
        </w:trPr>
        <w:tc>
          <w:tcPr>
            <w:tcW w:w="1985" w:type="dxa"/>
            <w:shd w:val="clear" w:color="000000" w:fill="FFFFFF"/>
            <w:vAlign w:val="center"/>
          </w:tcPr>
          <w:p w:rsidR="00980EBA" w:rsidRDefault="001836D7">
            <w:pPr>
              <w:widowControl/>
              <w:rPr>
                <w:rFonts w:ascii="新細明體" w:hAnsi="新細明體" w:cs="新細明體"/>
                <w:color w:val="000000"/>
                <w:kern w:val="0"/>
              </w:rPr>
            </w:pPr>
            <w:r>
              <w:rPr>
                <w:rFonts w:ascii="新細明體" w:hAnsi="新細明體" w:cs="新細明體" w:hint="eastAsia"/>
                <w:color w:val="000000"/>
                <w:kern w:val="0"/>
              </w:rPr>
              <w:t>2015</w:t>
            </w:r>
            <w:r>
              <w:rPr>
                <w:rFonts w:ascii="新細明體" w:hAnsi="新細明體" w:cs="新細明體"/>
                <w:color w:val="000000"/>
                <w:kern w:val="0"/>
              </w:rPr>
              <w:t>/</w:t>
            </w:r>
            <w:r>
              <w:rPr>
                <w:rFonts w:ascii="新細明體" w:hAnsi="新細明體" w:cs="新細明體" w:hint="eastAsia"/>
                <w:color w:val="000000"/>
                <w:kern w:val="0"/>
              </w:rPr>
              <w:t>7</w:t>
            </w:r>
            <w:r>
              <w:rPr>
                <w:rFonts w:ascii="新細明體" w:hAnsi="新細明體" w:cs="新細明體"/>
                <w:color w:val="000000"/>
                <w:kern w:val="0"/>
              </w:rPr>
              <w:t>/</w:t>
            </w:r>
            <w:r>
              <w:rPr>
                <w:rFonts w:ascii="新細明體" w:hAnsi="新細明體" w:cs="新細明體" w:hint="eastAsia"/>
                <w:color w:val="000000"/>
                <w:kern w:val="0"/>
              </w:rPr>
              <w:t>11</w:t>
            </w:r>
          </w:p>
        </w:tc>
        <w:tc>
          <w:tcPr>
            <w:tcW w:w="2126" w:type="dxa"/>
            <w:shd w:val="clear" w:color="000000" w:fill="FFFFFF"/>
            <w:vAlign w:val="center"/>
          </w:tcPr>
          <w:p w:rsidR="00980EBA" w:rsidRDefault="001836D7">
            <w:pPr>
              <w:widowControl/>
              <w:rPr>
                <w:rFonts w:ascii="新細明體" w:hAnsi="新細明體" w:cs="新細明體"/>
                <w:color w:val="000000"/>
                <w:kern w:val="0"/>
                <w:sz w:val="22"/>
                <w:szCs w:val="22"/>
              </w:rPr>
            </w:pPr>
            <w:r>
              <w:rPr>
                <w:rFonts w:ascii="新細明體" w:hAnsi="新細明體" w:cs="新細明體" w:hint="eastAsia"/>
                <w:color w:val="000000"/>
                <w:kern w:val="0"/>
                <w:sz w:val="22"/>
                <w:szCs w:val="22"/>
              </w:rPr>
              <w:t>書市嘉年華</w:t>
            </w:r>
          </w:p>
        </w:tc>
        <w:tc>
          <w:tcPr>
            <w:tcW w:w="4253" w:type="dxa"/>
            <w:shd w:val="clear" w:color="000000" w:fill="FFFFFF"/>
            <w:vAlign w:val="center"/>
          </w:tcPr>
          <w:p w:rsidR="00980EBA" w:rsidRDefault="001836D7">
            <w:pPr>
              <w:widowControl/>
              <w:rPr>
                <w:rFonts w:ascii="新細明體" w:hAnsi="新細明體" w:cs="新細明體"/>
                <w:color w:val="000000"/>
                <w:kern w:val="0"/>
                <w:sz w:val="22"/>
                <w:szCs w:val="22"/>
              </w:rPr>
            </w:pPr>
            <w:r>
              <w:rPr>
                <w:rFonts w:ascii="新細明體" w:hAnsi="新細明體" w:cs="新細明體" w:hint="eastAsia"/>
                <w:color w:val="000000"/>
                <w:kern w:val="0"/>
                <w:sz w:val="22"/>
                <w:szCs w:val="22"/>
              </w:rPr>
              <w:t>《澳門漁家這一代》新書發佈及講座</w:t>
            </w:r>
          </w:p>
        </w:tc>
      </w:tr>
      <w:tr w:rsidR="00980EBA">
        <w:trPr>
          <w:trHeight w:val="315"/>
        </w:trPr>
        <w:tc>
          <w:tcPr>
            <w:tcW w:w="1985" w:type="dxa"/>
            <w:shd w:val="clear" w:color="000000" w:fill="FFFFFF"/>
            <w:vAlign w:val="center"/>
          </w:tcPr>
          <w:p w:rsidR="00980EBA" w:rsidRDefault="001836D7">
            <w:pPr>
              <w:widowControl/>
              <w:rPr>
                <w:rFonts w:ascii="新細明體" w:hAnsi="新細明體" w:cs="新細明體"/>
                <w:color w:val="000000"/>
                <w:kern w:val="0"/>
              </w:rPr>
            </w:pPr>
            <w:r>
              <w:rPr>
                <w:rFonts w:ascii="新細明體" w:hAnsi="新細明體" w:cs="新細明體" w:hint="eastAsia"/>
                <w:color w:val="000000"/>
                <w:kern w:val="0"/>
              </w:rPr>
              <w:t>2015/7/18</w:t>
            </w:r>
          </w:p>
        </w:tc>
        <w:tc>
          <w:tcPr>
            <w:tcW w:w="2126" w:type="dxa"/>
            <w:shd w:val="clear" w:color="000000" w:fill="FFFFFF"/>
            <w:vAlign w:val="center"/>
          </w:tcPr>
          <w:p w:rsidR="00980EBA" w:rsidRDefault="001836D7">
            <w:pPr>
              <w:widowControl/>
              <w:rPr>
                <w:rFonts w:ascii="新細明體" w:hAnsi="新細明體" w:cs="新細明體"/>
                <w:color w:val="000000"/>
                <w:kern w:val="0"/>
                <w:sz w:val="22"/>
                <w:szCs w:val="22"/>
              </w:rPr>
            </w:pPr>
            <w:r>
              <w:rPr>
                <w:rFonts w:ascii="新細明體" w:hAnsi="新細明體" w:cs="新細明體" w:hint="eastAsia"/>
                <w:color w:val="000000"/>
                <w:kern w:val="0"/>
                <w:sz w:val="22"/>
                <w:szCs w:val="22"/>
              </w:rPr>
              <w:t>書市嘉年華</w:t>
            </w:r>
          </w:p>
        </w:tc>
        <w:tc>
          <w:tcPr>
            <w:tcW w:w="4253" w:type="dxa"/>
            <w:shd w:val="clear" w:color="000000" w:fill="FFFFFF"/>
            <w:vAlign w:val="center"/>
          </w:tcPr>
          <w:p w:rsidR="00980EBA" w:rsidRDefault="001836D7">
            <w:pPr>
              <w:widowControl/>
              <w:rPr>
                <w:rFonts w:ascii="新細明體" w:hAnsi="新細明體" w:cs="新細明體"/>
                <w:color w:val="000000"/>
                <w:kern w:val="0"/>
                <w:sz w:val="22"/>
                <w:szCs w:val="22"/>
              </w:rPr>
            </w:pPr>
            <w:r>
              <w:rPr>
                <w:rFonts w:ascii="細明體" w:eastAsia="細明體" w:hAnsi="細明體" w:cs="新細明體" w:hint="eastAsia"/>
                <w:color w:val="000000"/>
                <w:kern w:val="0"/>
                <w:sz w:val="22"/>
                <w:szCs w:val="22"/>
              </w:rPr>
              <w:t>《破曉明燈</w:t>
            </w:r>
            <w:r>
              <w:rPr>
                <w:color w:val="000000"/>
                <w:kern w:val="0"/>
                <w:sz w:val="22"/>
                <w:szCs w:val="22"/>
              </w:rPr>
              <w:t>  ·  </w:t>
            </w:r>
            <w:r>
              <w:rPr>
                <w:rFonts w:ascii="細明體" w:eastAsia="細明體" w:hAnsi="細明體" w:cs="新細明體" w:hint="eastAsia"/>
                <w:color w:val="000000"/>
                <w:kern w:val="0"/>
                <w:sz w:val="22"/>
                <w:szCs w:val="22"/>
              </w:rPr>
              <w:t>中國百年歷史人物平靜修》新書發佈及講座-- 由作者資深傳媒人廖妙薇主講</w:t>
            </w:r>
          </w:p>
        </w:tc>
      </w:tr>
      <w:tr w:rsidR="00980EBA">
        <w:trPr>
          <w:trHeight w:val="315"/>
        </w:trPr>
        <w:tc>
          <w:tcPr>
            <w:tcW w:w="1985" w:type="dxa"/>
            <w:shd w:val="clear" w:color="000000" w:fill="FFFFFF"/>
            <w:vAlign w:val="center"/>
          </w:tcPr>
          <w:p w:rsidR="00980EBA" w:rsidRDefault="001836D7">
            <w:pPr>
              <w:widowControl/>
              <w:rPr>
                <w:rFonts w:ascii="新細明體" w:hAnsi="新細明體" w:cs="新細明體"/>
                <w:color w:val="000000"/>
                <w:kern w:val="0"/>
              </w:rPr>
            </w:pPr>
            <w:r>
              <w:rPr>
                <w:rFonts w:ascii="新細明體" w:hAnsi="新細明體" w:cs="新細明體" w:hint="eastAsia"/>
                <w:color w:val="000000"/>
                <w:kern w:val="0"/>
              </w:rPr>
              <w:t>2015/7</w:t>
            </w:r>
            <w:r>
              <w:rPr>
                <w:rFonts w:ascii="新細明體" w:hAnsi="新細明體" w:cs="新細明體"/>
                <w:color w:val="000000"/>
                <w:kern w:val="0"/>
              </w:rPr>
              <w:t>/</w:t>
            </w:r>
            <w:r>
              <w:rPr>
                <w:rFonts w:ascii="新細明體" w:hAnsi="新細明體" w:cs="新細明體" w:hint="eastAsia"/>
                <w:color w:val="000000"/>
                <w:kern w:val="0"/>
              </w:rPr>
              <w:t>18</w:t>
            </w:r>
          </w:p>
        </w:tc>
        <w:tc>
          <w:tcPr>
            <w:tcW w:w="2126" w:type="dxa"/>
            <w:shd w:val="clear" w:color="000000" w:fill="FFFFFF"/>
            <w:vAlign w:val="center"/>
          </w:tcPr>
          <w:p w:rsidR="00980EBA" w:rsidRDefault="001836D7">
            <w:pPr>
              <w:widowControl/>
              <w:rPr>
                <w:rFonts w:ascii="新細明體" w:hAnsi="新細明體" w:cs="新細明體"/>
                <w:color w:val="000000"/>
                <w:kern w:val="0"/>
                <w:sz w:val="22"/>
                <w:szCs w:val="22"/>
              </w:rPr>
            </w:pPr>
            <w:r>
              <w:rPr>
                <w:rFonts w:ascii="新細明體" w:hAnsi="新細明體" w:cs="新細明體" w:hint="eastAsia"/>
                <w:color w:val="000000"/>
                <w:kern w:val="0"/>
                <w:sz w:val="22"/>
                <w:szCs w:val="22"/>
              </w:rPr>
              <w:t>書市嘉年華</w:t>
            </w:r>
          </w:p>
        </w:tc>
        <w:tc>
          <w:tcPr>
            <w:tcW w:w="4253" w:type="dxa"/>
            <w:shd w:val="clear" w:color="000000" w:fill="FFFFFF"/>
            <w:vAlign w:val="center"/>
          </w:tcPr>
          <w:p w:rsidR="00980EBA" w:rsidRDefault="001836D7">
            <w:pPr>
              <w:widowControl/>
              <w:rPr>
                <w:rFonts w:ascii="新細明體" w:hAnsi="新細明體" w:cs="新細明體"/>
                <w:color w:val="000000"/>
                <w:kern w:val="0"/>
                <w:sz w:val="22"/>
                <w:szCs w:val="22"/>
              </w:rPr>
            </w:pPr>
            <w:r>
              <w:rPr>
                <w:rFonts w:ascii="新細明體" w:hAnsi="新細明體" w:cs="新細明體" w:hint="eastAsia"/>
                <w:color w:val="000000"/>
                <w:kern w:val="0"/>
                <w:sz w:val="22"/>
                <w:szCs w:val="22"/>
              </w:rPr>
              <w:t>澳門生分享留學荷蘭體驗</w:t>
            </w:r>
          </w:p>
        </w:tc>
      </w:tr>
      <w:tr w:rsidR="00980EBA">
        <w:trPr>
          <w:trHeight w:val="315"/>
        </w:trPr>
        <w:tc>
          <w:tcPr>
            <w:tcW w:w="1985" w:type="dxa"/>
            <w:shd w:val="clear" w:color="000000" w:fill="FFFFFF"/>
            <w:vAlign w:val="center"/>
          </w:tcPr>
          <w:p w:rsidR="00980EBA" w:rsidRDefault="001836D7">
            <w:pPr>
              <w:widowControl/>
              <w:rPr>
                <w:rFonts w:ascii="新細明體" w:hAnsi="新細明體" w:cs="新細明體"/>
                <w:color w:val="000000"/>
                <w:kern w:val="0"/>
              </w:rPr>
            </w:pPr>
            <w:r>
              <w:rPr>
                <w:rFonts w:ascii="新細明體" w:hAnsi="新細明體" w:cs="新細明體" w:hint="eastAsia"/>
                <w:color w:val="000000"/>
                <w:kern w:val="0"/>
              </w:rPr>
              <w:t>2015/7/18</w:t>
            </w:r>
          </w:p>
        </w:tc>
        <w:tc>
          <w:tcPr>
            <w:tcW w:w="2126" w:type="dxa"/>
            <w:shd w:val="clear" w:color="000000" w:fill="FFFFFF"/>
            <w:vAlign w:val="center"/>
          </w:tcPr>
          <w:p w:rsidR="00980EBA" w:rsidRDefault="001836D7">
            <w:pPr>
              <w:widowControl/>
              <w:rPr>
                <w:rFonts w:ascii="新細明體" w:hAnsi="新細明體" w:cs="新細明體"/>
                <w:color w:val="000000"/>
                <w:kern w:val="0"/>
                <w:sz w:val="22"/>
                <w:szCs w:val="22"/>
              </w:rPr>
            </w:pPr>
            <w:r>
              <w:rPr>
                <w:rFonts w:ascii="新細明體" w:hAnsi="新細明體" w:cs="新細明體" w:hint="eastAsia"/>
                <w:color w:val="000000"/>
                <w:kern w:val="0"/>
                <w:sz w:val="22"/>
                <w:szCs w:val="22"/>
              </w:rPr>
              <w:t>書市嘉年華</w:t>
            </w:r>
          </w:p>
        </w:tc>
        <w:tc>
          <w:tcPr>
            <w:tcW w:w="4253" w:type="dxa"/>
            <w:shd w:val="clear" w:color="000000" w:fill="FFFFFF"/>
            <w:vAlign w:val="center"/>
          </w:tcPr>
          <w:p w:rsidR="00980EBA" w:rsidRDefault="001836D7">
            <w:pPr>
              <w:widowControl/>
              <w:rPr>
                <w:rFonts w:ascii="新細明體" w:hAnsi="新細明體" w:cs="新細明體"/>
                <w:color w:val="000000"/>
                <w:kern w:val="0"/>
                <w:sz w:val="22"/>
                <w:szCs w:val="22"/>
              </w:rPr>
            </w:pPr>
            <w:r>
              <w:rPr>
                <w:rFonts w:ascii="新細明體" w:hAnsi="新細明體" w:cs="新細明體" w:hint="eastAsia"/>
                <w:color w:val="000000"/>
                <w:kern w:val="0"/>
                <w:sz w:val="22"/>
                <w:szCs w:val="22"/>
              </w:rPr>
              <w:t>彭執中著的《開元故事法》三書首發及講座</w:t>
            </w:r>
          </w:p>
        </w:tc>
      </w:tr>
      <w:tr w:rsidR="00980EBA">
        <w:trPr>
          <w:trHeight w:val="315"/>
        </w:trPr>
        <w:tc>
          <w:tcPr>
            <w:tcW w:w="1985" w:type="dxa"/>
            <w:shd w:val="clear" w:color="000000" w:fill="FFFFFF"/>
            <w:vAlign w:val="center"/>
          </w:tcPr>
          <w:p w:rsidR="00980EBA" w:rsidRDefault="001836D7">
            <w:pPr>
              <w:widowControl/>
              <w:rPr>
                <w:rFonts w:ascii="新細明體" w:hAnsi="新細明體" w:cs="新細明體"/>
                <w:color w:val="000000"/>
                <w:kern w:val="0"/>
              </w:rPr>
            </w:pPr>
            <w:r>
              <w:rPr>
                <w:rFonts w:ascii="新細明體" w:hAnsi="新細明體" w:cs="新細明體" w:hint="eastAsia"/>
                <w:color w:val="000000"/>
                <w:kern w:val="0"/>
              </w:rPr>
              <w:t>2015/7/12</w:t>
            </w:r>
          </w:p>
        </w:tc>
        <w:tc>
          <w:tcPr>
            <w:tcW w:w="2126" w:type="dxa"/>
            <w:shd w:val="clear" w:color="000000" w:fill="FFFFFF"/>
            <w:vAlign w:val="center"/>
          </w:tcPr>
          <w:p w:rsidR="00980EBA" w:rsidRDefault="001836D7">
            <w:pPr>
              <w:widowControl/>
              <w:rPr>
                <w:rFonts w:ascii="新細明體" w:hAnsi="新細明體" w:cs="新細明體"/>
                <w:color w:val="000000"/>
                <w:kern w:val="0"/>
                <w:sz w:val="22"/>
                <w:szCs w:val="22"/>
              </w:rPr>
            </w:pPr>
            <w:r>
              <w:rPr>
                <w:rFonts w:ascii="新細明體" w:hAnsi="新細明體" w:cs="新細明體" w:hint="eastAsia"/>
                <w:color w:val="000000"/>
                <w:kern w:val="0"/>
                <w:sz w:val="22"/>
                <w:szCs w:val="22"/>
              </w:rPr>
              <w:t>書市嘉年華</w:t>
            </w:r>
          </w:p>
        </w:tc>
        <w:tc>
          <w:tcPr>
            <w:tcW w:w="4253" w:type="dxa"/>
            <w:shd w:val="clear" w:color="000000" w:fill="FFFFFF"/>
            <w:vAlign w:val="center"/>
          </w:tcPr>
          <w:p w:rsidR="00980EBA" w:rsidRDefault="001836D7">
            <w:pPr>
              <w:widowControl/>
              <w:rPr>
                <w:rFonts w:ascii="新細明體" w:hAnsi="新細明體" w:cs="新細明體"/>
                <w:color w:val="000000"/>
                <w:kern w:val="0"/>
                <w:sz w:val="22"/>
                <w:szCs w:val="22"/>
              </w:rPr>
            </w:pPr>
            <w:r>
              <w:rPr>
                <w:rFonts w:ascii="新細明體" w:hAnsi="新細明體" w:cs="新細明體" w:hint="eastAsia"/>
                <w:color w:val="000000"/>
                <w:kern w:val="0"/>
                <w:sz w:val="22"/>
                <w:szCs w:val="22"/>
              </w:rPr>
              <w:t>"</w:t>
            </w:r>
            <w:r>
              <w:rPr>
                <w:rFonts w:ascii="細明體" w:eastAsia="細明體" w:hAnsi="細明體" w:cs="新細明體" w:hint="eastAsia"/>
                <w:color w:val="000000"/>
                <w:kern w:val="0"/>
                <w:sz w:val="22"/>
                <w:szCs w:val="22"/>
              </w:rPr>
              <w:t>以足代手的豐盛人生</w:t>
            </w:r>
            <w:r>
              <w:rPr>
                <w:rFonts w:ascii="新細明體" w:hAnsi="新細明體" w:cs="新細明體" w:hint="eastAsia"/>
                <w:color w:val="000000"/>
                <w:kern w:val="0"/>
                <w:sz w:val="22"/>
                <w:szCs w:val="22"/>
              </w:rPr>
              <w:t>"</w:t>
            </w:r>
            <w:r>
              <w:rPr>
                <w:color w:val="000000"/>
                <w:kern w:val="0"/>
                <w:sz w:val="22"/>
                <w:szCs w:val="22"/>
              </w:rPr>
              <w:t xml:space="preserve"> -- </w:t>
            </w:r>
            <w:r>
              <w:rPr>
                <w:rFonts w:ascii="細明體" w:eastAsia="細明體" w:hAnsi="細明體" w:cs="新細明體" w:hint="eastAsia"/>
                <w:color w:val="000000"/>
                <w:kern w:val="0"/>
                <w:sz w:val="22"/>
                <w:szCs w:val="22"/>
              </w:rPr>
              <w:t>香港勵志作家楊小芳主講</w:t>
            </w:r>
            <w:r>
              <w:rPr>
                <w:color w:val="000000"/>
                <w:kern w:val="0"/>
                <w:sz w:val="22"/>
                <w:szCs w:val="22"/>
              </w:rPr>
              <w:t xml:space="preserve">, </w:t>
            </w:r>
            <w:r>
              <w:rPr>
                <w:rFonts w:ascii="細明體" w:eastAsia="細明體" w:hAnsi="細明體" w:cs="新細明體" w:hint="eastAsia"/>
                <w:color w:val="000000"/>
                <w:kern w:val="0"/>
                <w:sz w:val="22"/>
                <w:szCs w:val="22"/>
              </w:rPr>
              <w:t>及《足以自豪</w:t>
            </w:r>
            <w:r>
              <w:rPr>
                <w:color w:val="000000"/>
                <w:kern w:val="0"/>
                <w:sz w:val="22"/>
                <w:szCs w:val="22"/>
              </w:rPr>
              <w:t>Stand tall</w:t>
            </w:r>
            <w:r>
              <w:rPr>
                <w:rFonts w:ascii="細明體" w:eastAsia="細明體" w:hAnsi="細明體" w:cs="新細明體" w:hint="eastAsia"/>
                <w:color w:val="000000"/>
                <w:kern w:val="0"/>
                <w:sz w:val="22"/>
                <w:szCs w:val="22"/>
              </w:rPr>
              <w:t>》簽書會</w:t>
            </w:r>
          </w:p>
        </w:tc>
      </w:tr>
      <w:tr w:rsidR="00980EBA">
        <w:trPr>
          <w:trHeight w:val="315"/>
        </w:trPr>
        <w:tc>
          <w:tcPr>
            <w:tcW w:w="1985" w:type="dxa"/>
            <w:shd w:val="clear" w:color="000000" w:fill="FFFFFF"/>
            <w:vAlign w:val="center"/>
          </w:tcPr>
          <w:p w:rsidR="00980EBA" w:rsidRDefault="001836D7">
            <w:pPr>
              <w:widowControl/>
              <w:rPr>
                <w:rFonts w:ascii="新細明體" w:hAnsi="新細明體" w:cs="新細明體"/>
                <w:color w:val="000000"/>
                <w:kern w:val="0"/>
              </w:rPr>
            </w:pPr>
            <w:r>
              <w:rPr>
                <w:rFonts w:ascii="新細明體" w:hAnsi="新細明體" w:cs="新細明體" w:hint="eastAsia"/>
                <w:color w:val="000000"/>
                <w:kern w:val="0"/>
              </w:rPr>
              <w:t>2015/7/12</w:t>
            </w:r>
          </w:p>
        </w:tc>
        <w:tc>
          <w:tcPr>
            <w:tcW w:w="2126" w:type="dxa"/>
            <w:shd w:val="clear" w:color="000000" w:fill="FFFFFF"/>
            <w:vAlign w:val="center"/>
          </w:tcPr>
          <w:p w:rsidR="00980EBA" w:rsidRDefault="001836D7">
            <w:pPr>
              <w:widowControl/>
              <w:rPr>
                <w:rFonts w:ascii="新細明體" w:hAnsi="新細明體" w:cs="新細明體"/>
                <w:color w:val="000000"/>
                <w:kern w:val="0"/>
                <w:sz w:val="22"/>
                <w:szCs w:val="22"/>
              </w:rPr>
            </w:pPr>
            <w:r>
              <w:rPr>
                <w:rFonts w:ascii="新細明體" w:hAnsi="新細明體" w:cs="新細明體" w:hint="eastAsia"/>
                <w:color w:val="000000"/>
                <w:kern w:val="0"/>
                <w:sz w:val="22"/>
                <w:szCs w:val="22"/>
              </w:rPr>
              <w:t xml:space="preserve">書市嘉年華 </w:t>
            </w:r>
          </w:p>
        </w:tc>
        <w:tc>
          <w:tcPr>
            <w:tcW w:w="4253" w:type="dxa"/>
            <w:shd w:val="clear" w:color="000000" w:fill="FFFFFF"/>
            <w:vAlign w:val="center"/>
          </w:tcPr>
          <w:p w:rsidR="00980EBA" w:rsidRDefault="001836D7">
            <w:pPr>
              <w:widowControl/>
              <w:rPr>
                <w:rFonts w:ascii="細明體" w:eastAsia="細明體" w:hAnsi="細明體" w:cs="新細明體"/>
                <w:color w:val="000000"/>
                <w:kern w:val="0"/>
                <w:sz w:val="22"/>
                <w:szCs w:val="22"/>
              </w:rPr>
            </w:pPr>
            <w:r>
              <w:rPr>
                <w:rFonts w:ascii="新細明體" w:hAnsi="新細明體" w:cs="新細明體" w:hint="eastAsia"/>
                <w:color w:val="000000"/>
                <w:kern w:val="0"/>
                <w:sz w:val="22"/>
                <w:szCs w:val="22"/>
              </w:rPr>
              <w:t>“</w:t>
            </w:r>
            <w:r>
              <w:rPr>
                <w:rFonts w:ascii="細明體" w:eastAsia="細明體" w:hAnsi="細明體" w:cs="新細明體" w:hint="eastAsia"/>
                <w:color w:val="000000"/>
                <w:kern w:val="0"/>
                <w:sz w:val="22"/>
                <w:szCs w:val="22"/>
              </w:rPr>
              <w:t>孩子自畫空間</w:t>
            </w:r>
            <w:r>
              <w:rPr>
                <w:color w:val="000000"/>
                <w:kern w:val="0"/>
                <w:sz w:val="22"/>
                <w:szCs w:val="22"/>
              </w:rPr>
              <w:t>‘</w:t>
            </w:r>
            <w:r>
              <w:rPr>
                <w:rFonts w:ascii="細明體" w:eastAsia="細明體" w:hAnsi="細明體" w:cs="新細明體" w:hint="eastAsia"/>
                <w:color w:val="000000"/>
                <w:kern w:val="0"/>
                <w:sz w:val="22"/>
                <w:szCs w:val="22"/>
              </w:rPr>
              <w:t>童顏同趣</w:t>
            </w:r>
            <w:r>
              <w:rPr>
                <w:color w:val="000000"/>
                <w:kern w:val="0"/>
                <w:sz w:val="22"/>
                <w:szCs w:val="22"/>
              </w:rPr>
              <w:t>’</w:t>
            </w:r>
            <w:r>
              <w:rPr>
                <w:rFonts w:ascii="細明體" w:eastAsia="細明體" w:hAnsi="細明體" w:cs="新細明體" w:hint="eastAsia"/>
                <w:color w:val="000000"/>
                <w:kern w:val="0"/>
                <w:sz w:val="22"/>
                <w:szCs w:val="22"/>
              </w:rPr>
              <w:t xml:space="preserve"> </w:t>
            </w:r>
            <w:r>
              <w:rPr>
                <w:color w:val="000000"/>
                <w:kern w:val="0"/>
                <w:sz w:val="22"/>
                <w:szCs w:val="22"/>
              </w:rPr>
              <w:t>”</w:t>
            </w:r>
            <w:r>
              <w:rPr>
                <w:rFonts w:ascii="細明體" w:eastAsia="細明體" w:hAnsi="細明體" w:cs="新細明體" w:hint="eastAsia"/>
                <w:color w:val="000000"/>
                <w:kern w:val="0"/>
                <w:sz w:val="22"/>
                <w:szCs w:val="22"/>
              </w:rPr>
              <w:t xml:space="preserve">講座 </w:t>
            </w:r>
          </w:p>
          <w:p w:rsidR="00980EBA" w:rsidRDefault="001836D7">
            <w:pPr>
              <w:widowControl/>
              <w:rPr>
                <w:rFonts w:ascii="新細明體" w:hAnsi="新細明體" w:cs="新細明體"/>
                <w:color w:val="000000"/>
                <w:kern w:val="0"/>
                <w:sz w:val="22"/>
                <w:szCs w:val="22"/>
              </w:rPr>
            </w:pPr>
            <w:r>
              <w:rPr>
                <w:rFonts w:ascii="細明體" w:eastAsia="細明體" w:hAnsi="細明體" w:cs="新細明體" w:hint="eastAsia"/>
                <w:color w:val="000000"/>
                <w:kern w:val="0"/>
                <w:sz w:val="22"/>
                <w:szCs w:val="22"/>
              </w:rPr>
              <w:lastRenderedPageBreak/>
              <w:t>--由藝術教育工作者李哲雲主持</w:t>
            </w:r>
          </w:p>
        </w:tc>
      </w:tr>
      <w:tr w:rsidR="00980EBA">
        <w:trPr>
          <w:trHeight w:val="315"/>
        </w:trPr>
        <w:tc>
          <w:tcPr>
            <w:tcW w:w="1985" w:type="dxa"/>
            <w:shd w:val="clear" w:color="000000" w:fill="FFFFFF"/>
            <w:vAlign w:val="center"/>
          </w:tcPr>
          <w:p w:rsidR="00980EBA" w:rsidRDefault="001836D7">
            <w:pPr>
              <w:widowControl/>
              <w:rPr>
                <w:rFonts w:ascii="新細明體" w:hAnsi="新細明體" w:cs="新細明體"/>
                <w:color w:val="000000"/>
                <w:kern w:val="0"/>
              </w:rPr>
            </w:pPr>
            <w:r>
              <w:rPr>
                <w:rFonts w:ascii="新細明體" w:hAnsi="新細明體" w:cs="新細明體" w:hint="eastAsia"/>
                <w:color w:val="000000"/>
                <w:kern w:val="0"/>
              </w:rPr>
              <w:lastRenderedPageBreak/>
              <w:t>2015</w:t>
            </w:r>
            <w:r>
              <w:rPr>
                <w:rFonts w:ascii="新細明體" w:hAnsi="新細明體" w:cs="新細明體"/>
                <w:color w:val="000000"/>
                <w:kern w:val="0"/>
              </w:rPr>
              <w:t>/</w:t>
            </w:r>
            <w:r>
              <w:rPr>
                <w:rFonts w:ascii="新細明體" w:hAnsi="新細明體" w:cs="新細明體" w:hint="eastAsia"/>
                <w:color w:val="000000"/>
                <w:kern w:val="0"/>
              </w:rPr>
              <w:t>9</w:t>
            </w:r>
            <w:r>
              <w:rPr>
                <w:rFonts w:ascii="新細明體" w:hAnsi="新細明體" w:cs="新細明體"/>
                <w:color w:val="000000"/>
                <w:kern w:val="0"/>
              </w:rPr>
              <w:t>/</w:t>
            </w:r>
            <w:r>
              <w:rPr>
                <w:rFonts w:ascii="新細明體" w:hAnsi="新細明體" w:cs="新細明體" w:hint="eastAsia"/>
                <w:color w:val="000000"/>
                <w:kern w:val="0"/>
              </w:rPr>
              <w:t>5</w:t>
            </w:r>
          </w:p>
        </w:tc>
        <w:tc>
          <w:tcPr>
            <w:tcW w:w="2126" w:type="dxa"/>
            <w:shd w:val="clear" w:color="000000" w:fill="FFFFFF"/>
            <w:vAlign w:val="center"/>
          </w:tcPr>
          <w:p w:rsidR="00980EBA" w:rsidRDefault="001836D7">
            <w:pPr>
              <w:widowControl/>
              <w:rPr>
                <w:rFonts w:ascii="新細明體" w:hAnsi="新細明體" w:cs="新細明體"/>
                <w:color w:val="000000"/>
                <w:kern w:val="0"/>
                <w:sz w:val="22"/>
                <w:szCs w:val="22"/>
              </w:rPr>
            </w:pPr>
            <w:r>
              <w:rPr>
                <w:rFonts w:ascii="新細明體" w:hAnsi="新細明體" w:cs="新細明體" w:hint="eastAsia"/>
                <w:color w:val="000000"/>
                <w:kern w:val="0"/>
                <w:sz w:val="22"/>
                <w:szCs w:val="22"/>
              </w:rPr>
              <w:t>澳門中央圖書館與澳門口述歷史協會</w:t>
            </w:r>
          </w:p>
        </w:tc>
        <w:tc>
          <w:tcPr>
            <w:tcW w:w="4253" w:type="dxa"/>
            <w:shd w:val="clear" w:color="000000" w:fill="FFFFFF"/>
            <w:vAlign w:val="center"/>
          </w:tcPr>
          <w:p w:rsidR="00980EBA" w:rsidRDefault="001836D7">
            <w:pPr>
              <w:widowControl/>
              <w:rPr>
                <w:rFonts w:ascii="新細明體" w:hAnsi="新細明體" w:cs="新細明體"/>
                <w:color w:val="000000"/>
                <w:kern w:val="0"/>
                <w:sz w:val="22"/>
                <w:szCs w:val="22"/>
              </w:rPr>
            </w:pPr>
            <w:r>
              <w:rPr>
                <w:rFonts w:ascii="新細明體" w:hAnsi="新細明體" w:cs="新細明體" w:hint="eastAsia"/>
                <w:color w:val="000000"/>
                <w:kern w:val="0"/>
                <w:sz w:val="22"/>
                <w:szCs w:val="22"/>
              </w:rPr>
              <w:t xml:space="preserve">“抗戰時期的澳門社會民生” </w:t>
            </w:r>
          </w:p>
          <w:p w:rsidR="00980EBA" w:rsidRDefault="001836D7">
            <w:pPr>
              <w:widowControl/>
              <w:rPr>
                <w:rFonts w:ascii="新細明體" w:hAnsi="新細明體" w:cs="新細明體"/>
                <w:color w:val="000000"/>
                <w:kern w:val="0"/>
                <w:sz w:val="22"/>
                <w:szCs w:val="22"/>
              </w:rPr>
            </w:pPr>
            <w:r>
              <w:rPr>
                <w:rFonts w:ascii="新細明體" w:hAnsi="新細明體" w:cs="新細明體" w:hint="eastAsia"/>
                <w:color w:val="000000"/>
                <w:kern w:val="0"/>
                <w:sz w:val="22"/>
                <w:szCs w:val="22"/>
              </w:rPr>
              <w:t>--澳門資深教育工作者劉羨冰、澳門歷史學會理事長陳樹榮及澳門口述歷史協會會長林發欽主講</w:t>
            </w:r>
          </w:p>
        </w:tc>
      </w:tr>
      <w:tr w:rsidR="00980EBA">
        <w:trPr>
          <w:trHeight w:val="315"/>
        </w:trPr>
        <w:tc>
          <w:tcPr>
            <w:tcW w:w="1985" w:type="dxa"/>
            <w:shd w:val="clear" w:color="000000" w:fill="FFFFFF"/>
            <w:vAlign w:val="center"/>
          </w:tcPr>
          <w:p w:rsidR="00980EBA" w:rsidRDefault="001836D7">
            <w:pPr>
              <w:widowControl/>
              <w:rPr>
                <w:rFonts w:ascii="新細明體" w:hAnsi="新細明體" w:cs="新細明體"/>
                <w:color w:val="000000"/>
                <w:kern w:val="0"/>
              </w:rPr>
            </w:pPr>
            <w:r>
              <w:rPr>
                <w:rFonts w:ascii="新細明體" w:hAnsi="新細明體" w:cs="新細明體" w:hint="eastAsia"/>
                <w:color w:val="000000"/>
                <w:kern w:val="0"/>
              </w:rPr>
              <w:t>2015/11/7</w:t>
            </w:r>
          </w:p>
        </w:tc>
        <w:tc>
          <w:tcPr>
            <w:tcW w:w="2126" w:type="dxa"/>
            <w:shd w:val="clear" w:color="000000" w:fill="FFFFFF"/>
            <w:vAlign w:val="center"/>
          </w:tcPr>
          <w:p w:rsidR="00980EBA" w:rsidRDefault="001836D7">
            <w:pPr>
              <w:widowControl/>
              <w:rPr>
                <w:rFonts w:ascii="新細明體" w:hAnsi="新細明體" w:cs="新細明體"/>
                <w:color w:val="000000"/>
                <w:kern w:val="0"/>
                <w:sz w:val="22"/>
                <w:szCs w:val="22"/>
              </w:rPr>
            </w:pPr>
            <w:r>
              <w:rPr>
                <w:rFonts w:ascii="新細明體" w:hAnsi="新細明體" w:cs="新細明體" w:hint="eastAsia"/>
                <w:color w:val="000000"/>
                <w:kern w:val="0"/>
                <w:sz w:val="22"/>
                <w:szCs w:val="22"/>
              </w:rPr>
              <w:t>秋季書香文化節</w:t>
            </w:r>
          </w:p>
        </w:tc>
        <w:tc>
          <w:tcPr>
            <w:tcW w:w="4253" w:type="dxa"/>
            <w:shd w:val="clear" w:color="000000" w:fill="FFFFFF"/>
            <w:vAlign w:val="center"/>
          </w:tcPr>
          <w:p w:rsidR="00980EBA" w:rsidRDefault="001836D7">
            <w:pPr>
              <w:widowControl/>
              <w:rPr>
                <w:rFonts w:ascii="新細明體" w:hAnsi="新細明體" w:cs="新細明體"/>
                <w:color w:val="000000"/>
                <w:kern w:val="0"/>
                <w:sz w:val="22"/>
                <w:szCs w:val="22"/>
              </w:rPr>
            </w:pPr>
            <w:r>
              <w:rPr>
                <w:rFonts w:ascii="新細明體" w:hAnsi="新細明體" w:cs="新細明體"/>
                <w:color w:val="000000"/>
                <w:kern w:val="0"/>
                <w:sz w:val="22"/>
                <w:szCs w:val="22"/>
              </w:rPr>
              <w:t>“中國郵票面面觀”講座</w:t>
            </w:r>
          </w:p>
        </w:tc>
      </w:tr>
      <w:tr w:rsidR="00980EBA">
        <w:trPr>
          <w:trHeight w:val="315"/>
        </w:trPr>
        <w:tc>
          <w:tcPr>
            <w:tcW w:w="1985" w:type="dxa"/>
            <w:shd w:val="clear" w:color="000000" w:fill="FFFFFF"/>
            <w:vAlign w:val="center"/>
          </w:tcPr>
          <w:p w:rsidR="00980EBA" w:rsidRDefault="001836D7">
            <w:pPr>
              <w:widowControl/>
              <w:rPr>
                <w:rFonts w:ascii="新細明體" w:hAnsi="新細明體" w:cs="新細明體"/>
                <w:color w:val="000000"/>
                <w:kern w:val="0"/>
              </w:rPr>
            </w:pPr>
            <w:r>
              <w:rPr>
                <w:rFonts w:ascii="新細明體" w:hAnsi="新細明體" w:cs="新細明體" w:hint="eastAsia"/>
                <w:color w:val="000000"/>
                <w:kern w:val="0"/>
              </w:rPr>
              <w:t>2015/11</w:t>
            </w:r>
            <w:r>
              <w:rPr>
                <w:rFonts w:ascii="新細明體" w:hAnsi="新細明體" w:cs="新細明體"/>
                <w:color w:val="000000"/>
                <w:kern w:val="0"/>
              </w:rPr>
              <w:t>/</w:t>
            </w:r>
            <w:r>
              <w:rPr>
                <w:rFonts w:ascii="新細明體" w:hAnsi="新細明體" w:cs="新細明體" w:hint="eastAsia"/>
                <w:color w:val="000000"/>
                <w:kern w:val="0"/>
              </w:rPr>
              <w:t>8</w:t>
            </w:r>
          </w:p>
        </w:tc>
        <w:tc>
          <w:tcPr>
            <w:tcW w:w="2126" w:type="dxa"/>
            <w:shd w:val="clear" w:color="000000" w:fill="FFFFFF"/>
            <w:vAlign w:val="center"/>
          </w:tcPr>
          <w:p w:rsidR="00980EBA" w:rsidRDefault="001836D7">
            <w:pPr>
              <w:widowControl/>
              <w:rPr>
                <w:rFonts w:ascii="新細明體" w:hAnsi="新細明體" w:cs="新細明體"/>
                <w:color w:val="000000"/>
                <w:kern w:val="0"/>
                <w:sz w:val="22"/>
                <w:szCs w:val="22"/>
              </w:rPr>
            </w:pPr>
            <w:r>
              <w:rPr>
                <w:rFonts w:ascii="新細明體" w:hAnsi="新細明體" w:cs="新細明體" w:hint="eastAsia"/>
                <w:color w:val="000000"/>
                <w:kern w:val="0"/>
                <w:sz w:val="22"/>
                <w:szCs w:val="22"/>
              </w:rPr>
              <w:t>秋季書香文化節</w:t>
            </w:r>
          </w:p>
        </w:tc>
        <w:tc>
          <w:tcPr>
            <w:tcW w:w="4253" w:type="dxa"/>
            <w:shd w:val="clear" w:color="000000" w:fill="FFFFFF"/>
            <w:vAlign w:val="center"/>
          </w:tcPr>
          <w:p w:rsidR="00980EBA" w:rsidRDefault="001836D7">
            <w:pPr>
              <w:widowControl/>
              <w:rPr>
                <w:rFonts w:ascii="新細明體" w:hAnsi="新細明體" w:cs="新細明體"/>
                <w:color w:val="000000"/>
                <w:kern w:val="0"/>
                <w:sz w:val="22"/>
                <w:szCs w:val="22"/>
              </w:rPr>
            </w:pPr>
            <w:r>
              <w:rPr>
                <w:rFonts w:ascii="新細明體" w:hAnsi="新細明體" w:cs="新細明體" w:hint="eastAsia"/>
                <w:color w:val="000000"/>
                <w:kern w:val="0"/>
                <w:sz w:val="22"/>
                <w:szCs w:val="22"/>
              </w:rPr>
              <w:t xml:space="preserve">玄學易經 -- 文湘濡專題講座 </w:t>
            </w:r>
          </w:p>
        </w:tc>
      </w:tr>
      <w:tr w:rsidR="00980E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9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80EBA" w:rsidRDefault="001836D7">
            <w:pPr>
              <w:widowControl/>
              <w:rPr>
                <w:rFonts w:ascii="新細明體" w:hAnsi="新細明體" w:cs="新細明體"/>
                <w:color w:val="000000"/>
                <w:kern w:val="0"/>
              </w:rPr>
            </w:pPr>
            <w:r>
              <w:rPr>
                <w:rFonts w:ascii="新細明體" w:hAnsi="新細明體" w:cs="新細明體" w:hint="eastAsia"/>
                <w:color w:val="000000"/>
                <w:kern w:val="0"/>
              </w:rPr>
              <w:t>2015/10/18</w:t>
            </w:r>
          </w:p>
        </w:tc>
        <w:tc>
          <w:tcPr>
            <w:tcW w:w="2126"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jc w:val="both"/>
              <w:rPr>
                <w:rFonts w:ascii="新細明體" w:hAnsi="新細明體" w:cs="新細明體"/>
                <w:color w:val="000000"/>
                <w:kern w:val="0"/>
                <w:sz w:val="22"/>
                <w:szCs w:val="22"/>
              </w:rPr>
            </w:pPr>
            <w:r>
              <w:rPr>
                <w:rFonts w:ascii="新細明體" w:hAnsi="新細明體" w:cs="新細明體" w:hint="eastAsia"/>
                <w:color w:val="000000"/>
                <w:kern w:val="0"/>
                <w:sz w:val="22"/>
                <w:szCs w:val="22"/>
              </w:rPr>
              <w:t>民政總署圖書館</w:t>
            </w:r>
          </w:p>
        </w:tc>
        <w:tc>
          <w:tcPr>
            <w:tcW w:w="4253"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sz w:val="22"/>
                <w:szCs w:val="22"/>
              </w:rPr>
            </w:pPr>
            <w:r>
              <w:rPr>
                <w:rFonts w:ascii="新細明體" w:hAnsi="新細明體"/>
                <w:color w:val="000000"/>
                <w:kern w:val="0"/>
                <w:sz w:val="22"/>
                <w:szCs w:val="22"/>
              </w:rPr>
              <w:t>中醫講座：正確認識老人失智症和帕金森氏症及其中醫治療</w:t>
            </w:r>
          </w:p>
        </w:tc>
      </w:tr>
      <w:tr w:rsidR="00980EBA">
        <w:trPr>
          <w:trHeight w:val="315"/>
        </w:trPr>
        <w:tc>
          <w:tcPr>
            <w:tcW w:w="1985" w:type="dxa"/>
            <w:shd w:val="clear" w:color="000000" w:fill="FFFFFF"/>
            <w:vAlign w:val="center"/>
          </w:tcPr>
          <w:p w:rsidR="00980EBA" w:rsidRDefault="001836D7">
            <w:pPr>
              <w:widowControl/>
              <w:rPr>
                <w:rFonts w:ascii="新細明體" w:hAnsi="新細明體" w:cs="新細明體"/>
                <w:color w:val="000000"/>
                <w:kern w:val="0"/>
              </w:rPr>
            </w:pPr>
            <w:r>
              <w:rPr>
                <w:rFonts w:ascii="新細明體" w:hAnsi="新細明體" w:cs="新細明體" w:hint="eastAsia"/>
                <w:color w:val="000000"/>
                <w:kern w:val="0"/>
              </w:rPr>
              <w:t>2015/11/14</w:t>
            </w:r>
          </w:p>
        </w:tc>
        <w:tc>
          <w:tcPr>
            <w:tcW w:w="2126" w:type="dxa"/>
            <w:shd w:val="clear" w:color="000000" w:fill="FFFFFF"/>
            <w:vAlign w:val="center"/>
          </w:tcPr>
          <w:p w:rsidR="00980EBA" w:rsidRDefault="001836D7">
            <w:pPr>
              <w:widowControl/>
              <w:rPr>
                <w:rFonts w:ascii="新細明體" w:hAnsi="新細明體" w:cs="新細明體"/>
                <w:color w:val="000000"/>
                <w:kern w:val="0"/>
                <w:sz w:val="22"/>
                <w:szCs w:val="22"/>
              </w:rPr>
            </w:pPr>
            <w:r>
              <w:rPr>
                <w:rFonts w:ascii="新細明體" w:hAnsi="新細明體" w:cs="新細明體" w:hint="eastAsia"/>
                <w:color w:val="000000"/>
                <w:kern w:val="0"/>
                <w:sz w:val="22"/>
                <w:szCs w:val="22"/>
              </w:rPr>
              <w:t>秋季書香文化節</w:t>
            </w:r>
          </w:p>
        </w:tc>
        <w:tc>
          <w:tcPr>
            <w:tcW w:w="4253" w:type="dxa"/>
            <w:shd w:val="clear" w:color="000000" w:fill="FFFFFF"/>
            <w:vAlign w:val="center"/>
          </w:tcPr>
          <w:p w:rsidR="00980EBA" w:rsidRDefault="001836D7">
            <w:pPr>
              <w:widowControl/>
              <w:rPr>
                <w:rFonts w:ascii="新細明體" w:hAnsi="新細明體" w:cs="新細明體"/>
                <w:color w:val="000000"/>
                <w:kern w:val="0"/>
                <w:sz w:val="22"/>
                <w:szCs w:val="22"/>
              </w:rPr>
            </w:pPr>
            <w:r>
              <w:rPr>
                <w:rFonts w:ascii="新細明體" w:hAnsi="新細明體" w:cs="新細明體" w:hint="eastAsia"/>
                <w:color w:val="000000"/>
                <w:kern w:val="0"/>
                <w:sz w:val="22"/>
                <w:szCs w:val="22"/>
              </w:rPr>
              <w:t>親子閱讀坊 -- 彭執中主持</w:t>
            </w:r>
          </w:p>
        </w:tc>
      </w:tr>
      <w:tr w:rsidR="00980EBA">
        <w:trPr>
          <w:trHeight w:val="315"/>
        </w:trPr>
        <w:tc>
          <w:tcPr>
            <w:tcW w:w="1985" w:type="dxa"/>
            <w:shd w:val="clear" w:color="000000" w:fill="FFFFFF"/>
            <w:vAlign w:val="center"/>
          </w:tcPr>
          <w:p w:rsidR="00980EBA" w:rsidRDefault="001836D7">
            <w:pPr>
              <w:widowControl/>
              <w:rPr>
                <w:rFonts w:ascii="新細明體" w:hAnsi="新細明體" w:cs="新細明體"/>
                <w:color w:val="000000"/>
                <w:kern w:val="0"/>
              </w:rPr>
            </w:pPr>
            <w:r>
              <w:rPr>
                <w:rFonts w:ascii="新細明體" w:hAnsi="新細明體" w:cs="新細明體" w:hint="eastAsia"/>
                <w:color w:val="000000"/>
                <w:kern w:val="0"/>
              </w:rPr>
              <w:t>2015/11</w:t>
            </w:r>
            <w:r>
              <w:rPr>
                <w:rFonts w:ascii="新細明體" w:hAnsi="新細明體" w:cs="新細明體"/>
                <w:color w:val="000000"/>
                <w:kern w:val="0"/>
              </w:rPr>
              <w:t>/</w:t>
            </w:r>
            <w:r>
              <w:rPr>
                <w:rFonts w:ascii="新細明體" w:hAnsi="新細明體" w:cs="新細明體" w:hint="eastAsia"/>
                <w:color w:val="000000"/>
                <w:kern w:val="0"/>
              </w:rPr>
              <w:t>14</w:t>
            </w:r>
          </w:p>
        </w:tc>
        <w:tc>
          <w:tcPr>
            <w:tcW w:w="2126" w:type="dxa"/>
            <w:shd w:val="clear" w:color="000000" w:fill="FFFFFF"/>
            <w:vAlign w:val="center"/>
          </w:tcPr>
          <w:p w:rsidR="00980EBA" w:rsidRDefault="001836D7">
            <w:pPr>
              <w:widowControl/>
              <w:rPr>
                <w:rFonts w:ascii="新細明體" w:hAnsi="新細明體" w:cs="新細明體"/>
                <w:color w:val="000000"/>
                <w:kern w:val="0"/>
                <w:sz w:val="22"/>
                <w:szCs w:val="22"/>
              </w:rPr>
            </w:pPr>
            <w:r>
              <w:rPr>
                <w:rFonts w:ascii="新細明體" w:hAnsi="新細明體" w:cs="新細明體" w:hint="eastAsia"/>
                <w:color w:val="000000"/>
                <w:kern w:val="0"/>
                <w:sz w:val="22"/>
                <w:szCs w:val="22"/>
              </w:rPr>
              <w:t>秋季書香文化節</w:t>
            </w:r>
          </w:p>
        </w:tc>
        <w:tc>
          <w:tcPr>
            <w:tcW w:w="4253" w:type="dxa"/>
            <w:shd w:val="clear" w:color="000000" w:fill="FFFFFF"/>
            <w:vAlign w:val="center"/>
          </w:tcPr>
          <w:p w:rsidR="00980EBA" w:rsidRDefault="001836D7">
            <w:pPr>
              <w:widowControl/>
              <w:rPr>
                <w:rFonts w:ascii="新細明體" w:hAnsi="新細明體" w:cs="新細明體"/>
                <w:color w:val="000000"/>
                <w:kern w:val="0"/>
                <w:sz w:val="22"/>
                <w:szCs w:val="22"/>
              </w:rPr>
            </w:pPr>
            <w:r>
              <w:rPr>
                <w:rFonts w:ascii="新細明體" w:hAnsi="新細明體" w:cs="新細明體" w:hint="eastAsia"/>
                <w:color w:val="000000"/>
                <w:kern w:val="0"/>
                <w:sz w:val="22"/>
                <w:szCs w:val="22"/>
              </w:rPr>
              <w:t>航拍工作坊，並即場演示航拍功能 -- 匯盈科技有限公司代表主持</w:t>
            </w:r>
          </w:p>
        </w:tc>
      </w:tr>
      <w:tr w:rsidR="00980EBA">
        <w:trPr>
          <w:trHeight w:val="315"/>
        </w:trPr>
        <w:tc>
          <w:tcPr>
            <w:tcW w:w="1985" w:type="dxa"/>
            <w:shd w:val="clear" w:color="000000" w:fill="FFFFFF"/>
            <w:vAlign w:val="center"/>
          </w:tcPr>
          <w:p w:rsidR="00980EBA" w:rsidRDefault="001836D7">
            <w:pPr>
              <w:widowControl/>
              <w:rPr>
                <w:rFonts w:ascii="新細明體" w:hAnsi="新細明體" w:cs="新細明體"/>
                <w:color w:val="000000"/>
                <w:kern w:val="0"/>
              </w:rPr>
            </w:pPr>
            <w:r>
              <w:rPr>
                <w:rFonts w:ascii="新細明體" w:hAnsi="新細明體" w:cs="新細明體" w:hint="eastAsia"/>
                <w:color w:val="000000"/>
                <w:kern w:val="0"/>
              </w:rPr>
              <w:t>2015/11/14</w:t>
            </w:r>
          </w:p>
        </w:tc>
        <w:tc>
          <w:tcPr>
            <w:tcW w:w="2126" w:type="dxa"/>
            <w:shd w:val="clear" w:color="000000" w:fill="FFFFFF"/>
            <w:vAlign w:val="center"/>
          </w:tcPr>
          <w:p w:rsidR="00980EBA" w:rsidRDefault="001836D7">
            <w:pPr>
              <w:widowControl/>
              <w:rPr>
                <w:rFonts w:ascii="新細明體" w:hAnsi="新細明體" w:cs="新細明體"/>
                <w:color w:val="000000"/>
                <w:kern w:val="0"/>
                <w:sz w:val="22"/>
                <w:szCs w:val="22"/>
              </w:rPr>
            </w:pPr>
            <w:r>
              <w:rPr>
                <w:rFonts w:ascii="新細明體" w:hAnsi="新細明體" w:cs="新細明體" w:hint="eastAsia"/>
                <w:color w:val="000000"/>
                <w:kern w:val="0"/>
                <w:sz w:val="22"/>
                <w:szCs w:val="22"/>
              </w:rPr>
              <w:t>秋季書香文化節</w:t>
            </w:r>
          </w:p>
        </w:tc>
        <w:tc>
          <w:tcPr>
            <w:tcW w:w="4253" w:type="dxa"/>
            <w:shd w:val="clear" w:color="000000" w:fill="FFFFFF"/>
            <w:vAlign w:val="center"/>
          </w:tcPr>
          <w:p w:rsidR="00980EBA" w:rsidRDefault="001836D7">
            <w:pPr>
              <w:widowControl/>
              <w:rPr>
                <w:rFonts w:ascii="新細明體" w:hAnsi="新細明體" w:cs="新細明體"/>
                <w:color w:val="000000"/>
                <w:kern w:val="0"/>
                <w:sz w:val="22"/>
                <w:szCs w:val="22"/>
              </w:rPr>
            </w:pPr>
            <w:r>
              <w:rPr>
                <w:rFonts w:ascii="新細明體" w:hAnsi="新細明體" w:cs="新細明體" w:hint="eastAsia"/>
                <w:color w:val="000000"/>
                <w:kern w:val="0"/>
                <w:sz w:val="22"/>
                <w:szCs w:val="22"/>
              </w:rPr>
              <w:t>閱讀與攝影講座 -- 澳門攝影學會代表主持</w:t>
            </w:r>
          </w:p>
        </w:tc>
      </w:tr>
      <w:tr w:rsidR="00980EBA">
        <w:trPr>
          <w:trHeight w:val="315"/>
        </w:trPr>
        <w:tc>
          <w:tcPr>
            <w:tcW w:w="1985" w:type="dxa"/>
            <w:shd w:val="clear" w:color="000000" w:fill="FFFFFF"/>
            <w:vAlign w:val="center"/>
          </w:tcPr>
          <w:p w:rsidR="00980EBA" w:rsidRDefault="001836D7">
            <w:pPr>
              <w:widowControl/>
              <w:rPr>
                <w:rFonts w:ascii="新細明體" w:hAnsi="新細明體" w:cs="新細明體"/>
                <w:color w:val="000000"/>
                <w:kern w:val="0"/>
              </w:rPr>
            </w:pPr>
            <w:r>
              <w:rPr>
                <w:rFonts w:ascii="新細明體" w:hAnsi="新細明體" w:cs="新細明體" w:hint="eastAsia"/>
                <w:color w:val="000000"/>
                <w:kern w:val="0"/>
              </w:rPr>
              <w:t>2015/11</w:t>
            </w:r>
            <w:r>
              <w:rPr>
                <w:rFonts w:ascii="新細明體" w:hAnsi="新細明體" w:cs="新細明體"/>
                <w:color w:val="000000"/>
                <w:kern w:val="0"/>
              </w:rPr>
              <w:t>/</w:t>
            </w:r>
            <w:r>
              <w:rPr>
                <w:rFonts w:ascii="新細明體" w:hAnsi="新細明體" w:cs="新細明體" w:hint="eastAsia"/>
                <w:color w:val="000000"/>
                <w:kern w:val="0"/>
              </w:rPr>
              <w:t>14</w:t>
            </w:r>
          </w:p>
        </w:tc>
        <w:tc>
          <w:tcPr>
            <w:tcW w:w="2126" w:type="dxa"/>
            <w:shd w:val="clear" w:color="000000" w:fill="FFFFFF"/>
            <w:vAlign w:val="center"/>
          </w:tcPr>
          <w:p w:rsidR="00980EBA" w:rsidRDefault="001836D7">
            <w:pPr>
              <w:widowControl/>
              <w:rPr>
                <w:rFonts w:ascii="新細明體" w:hAnsi="新細明體" w:cs="新細明體"/>
                <w:color w:val="000000"/>
                <w:kern w:val="0"/>
                <w:sz w:val="22"/>
                <w:szCs w:val="22"/>
              </w:rPr>
            </w:pPr>
            <w:r>
              <w:rPr>
                <w:rFonts w:ascii="新細明體" w:hAnsi="新細明體" w:cs="新細明體" w:hint="eastAsia"/>
                <w:color w:val="000000"/>
                <w:kern w:val="0"/>
                <w:sz w:val="22"/>
                <w:szCs w:val="22"/>
              </w:rPr>
              <w:t>秋季書香文化節</w:t>
            </w:r>
          </w:p>
        </w:tc>
        <w:tc>
          <w:tcPr>
            <w:tcW w:w="4253" w:type="dxa"/>
            <w:shd w:val="clear" w:color="000000" w:fill="FFFFFF"/>
            <w:vAlign w:val="center"/>
          </w:tcPr>
          <w:p w:rsidR="00980EBA" w:rsidRDefault="001836D7">
            <w:pPr>
              <w:widowControl/>
              <w:rPr>
                <w:rFonts w:ascii="新細明體" w:hAnsi="新細明體" w:cs="新細明體"/>
                <w:color w:val="000000"/>
                <w:kern w:val="0"/>
                <w:sz w:val="22"/>
                <w:szCs w:val="22"/>
              </w:rPr>
            </w:pPr>
            <w:r>
              <w:rPr>
                <w:rFonts w:ascii="新細明體" w:hAnsi="新細明體" w:cs="新細明體" w:hint="eastAsia"/>
                <w:color w:val="000000"/>
                <w:kern w:val="0"/>
                <w:sz w:val="22"/>
                <w:szCs w:val="22"/>
              </w:rPr>
              <w:t>《曲折與樂曲》新書內容 -- 毛良官介紹</w:t>
            </w:r>
          </w:p>
        </w:tc>
      </w:tr>
      <w:tr w:rsidR="00980EBA">
        <w:trPr>
          <w:trHeight w:val="315"/>
        </w:trPr>
        <w:tc>
          <w:tcPr>
            <w:tcW w:w="1985" w:type="dxa"/>
            <w:shd w:val="clear" w:color="000000" w:fill="FFFFFF"/>
            <w:vAlign w:val="center"/>
          </w:tcPr>
          <w:p w:rsidR="00980EBA" w:rsidRDefault="001836D7">
            <w:pPr>
              <w:widowControl/>
              <w:rPr>
                <w:rFonts w:ascii="新細明體" w:hAnsi="新細明體" w:cs="新細明體"/>
                <w:color w:val="000000"/>
                <w:kern w:val="0"/>
              </w:rPr>
            </w:pPr>
            <w:r>
              <w:rPr>
                <w:rFonts w:ascii="新細明體" w:hAnsi="新細明體" w:cs="新細明體" w:hint="eastAsia"/>
                <w:color w:val="000000"/>
                <w:kern w:val="0"/>
              </w:rPr>
              <w:t>2015/11/14</w:t>
            </w:r>
          </w:p>
        </w:tc>
        <w:tc>
          <w:tcPr>
            <w:tcW w:w="2126" w:type="dxa"/>
            <w:shd w:val="clear" w:color="000000" w:fill="FFFFFF"/>
            <w:vAlign w:val="center"/>
          </w:tcPr>
          <w:p w:rsidR="00980EBA" w:rsidRDefault="001836D7">
            <w:pPr>
              <w:widowControl/>
              <w:rPr>
                <w:rFonts w:ascii="新細明體" w:hAnsi="新細明體" w:cs="新細明體"/>
                <w:color w:val="000000"/>
                <w:kern w:val="0"/>
                <w:sz w:val="22"/>
                <w:szCs w:val="22"/>
              </w:rPr>
            </w:pPr>
            <w:r>
              <w:rPr>
                <w:rFonts w:ascii="新細明體" w:hAnsi="新細明體" w:cs="新細明體" w:hint="eastAsia"/>
                <w:color w:val="000000"/>
                <w:kern w:val="0"/>
                <w:sz w:val="22"/>
                <w:szCs w:val="22"/>
              </w:rPr>
              <w:t>秋季書香文化節</w:t>
            </w:r>
          </w:p>
        </w:tc>
        <w:tc>
          <w:tcPr>
            <w:tcW w:w="4253" w:type="dxa"/>
            <w:shd w:val="clear" w:color="000000" w:fill="FFFFFF"/>
            <w:vAlign w:val="center"/>
          </w:tcPr>
          <w:p w:rsidR="00980EBA" w:rsidRDefault="001836D7">
            <w:pPr>
              <w:widowControl/>
              <w:rPr>
                <w:rFonts w:ascii="新細明體" w:hAnsi="新細明體" w:cs="新細明體"/>
                <w:color w:val="000000"/>
                <w:kern w:val="0"/>
                <w:sz w:val="22"/>
                <w:szCs w:val="22"/>
              </w:rPr>
            </w:pPr>
            <w:r>
              <w:rPr>
                <w:rFonts w:ascii="新細明體" w:hAnsi="新細明體" w:cs="新細明體" w:hint="eastAsia"/>
                <w:color w:val="000000"/>
                <w:kern w:val="0"/>
                <w:sz w:val="22"/>
                <w:szCs w:val="22"/>
              </w:rPr>
              <w:t xml:space="preserve">“累積性勞損的防治”健康生活坊 </w:t>
            </w:r>
          </w:p>
          <w:p w:rsidR="00980EBA" w:rsidRDefault="001836D7">
            <w:pPr>
              <w:widowControl/>
              <w:rPr>
                <w:rFonts w:ascii="新細明體" w:hAnsi="新細明體" w:cs="新細明體"/>
                <w:color w:val="000000"/>
                <w:kern w:val="0"/>
                <w:sz w:val="22"/>
                <w:szCs w:val="22"/>
              </w:rPr>
            </w:pPr>
            <w:r>
              <w:rPr>
                <w:rFonts w:ascii="新細明體" w:hAnsi="新細明體" w:cs="新細明體" w:hint="eastAsia"/>
                <w:color w:val="000000"/>
                <w:kern w:val="0"/>
                <w:sz w:val="22"/>
                <w:szCs w:val="22"/>
              </w:rPr>
              <w:t>--職業治療師公會代表主持</w:t>
            </w:r>
          </w:p>
        </w:tc>
      </w:tr>
      <w:tr w:rsidR="00980EBA">
        <w:trPr>
          <w:trHeight w:val="315"/>
        </w:trPr>
        <w:tc>
          <w:tcPr>
            <w:tcW w:w="1985" w:type="dxa"/>
            <w:shd w:val="clear" w:color="000000" w:fill="FFFFFF"/>
            <w:vAlign w:val="center"/>
          </w:tcPr>
          <w:p w:rsidR="00980EBA" w:rsidRDefault="001836D7">
            <w:pPr>
              <w:widowControl/>
              <w:rPr>
                <w:rFonts w:ascii="新細明體" w:hAnsi="新細明體" w:cs="新細明體"/>
                <w:color w:val="000000"/>
                <w:kern w:val="0"/>
              </w:rPr>
            </w:pPr>
            <w:r>
              <w:rPr>
                <w:rFonts w:ascii="新細明體" w:hAnsi="新細明體" w:cs="新細明體" w:hint="eastAsia"/>
                <w:color w:val="000000"/>
                <w:kern w:val="0"/>
              </w:rPr>
              <w:t>2015/11</w:t>
            </w:r>
            <w:r>
              <w:rPr>
                <w:rFonts w:ascii="新細明體" w:hAnsi="新細明體" w:cs="新細明體"/>
                <w:color w:val="000000"/>
                <w:kern w:val="0"/>
              </w:rPr>
              <w:t>/</w:t>
            </w:r>
            <w:r>
              <w:rPr>
                <w:rFonts w:ascii="新細明體" w:hAnsi="新細明體" w:cs="新細明體" w:hint="eastAsia"/>
                <w:color w:val="000000"/>
                <w:kern w:val="0"/>
              </w:rPr>
              <w:t>14</w:t>
            </w:r>
          </w:p>
        </w:tc>
        <w:tc>
          <w:tcPr>
            <w:tcW w:w="2126" w:type="dxa"/>
            <w:shd w:val="clear" w:color="000000" w:fill="FFFFFF"/>
            <w:vAlign w:val="center"/>
          </w:tcPr>
          <w:p w:rsidR="00980EBA" w:rsidRDefault="001836D7">
            <w:pPr>
              <w:widowControl/>
              <w:rPr>
                <w:rFonts w:ascii="新細明體" w:hAnsi="新細明體" w:cs="新細明體"/>
                <w:color w:val="000000"/>
                <w:kern w:val="0"/>
                <w:sz w:val="22"/>
                <w:szCs w:val="22"/>
              </w:rPr>
            </w:pPr>
            <w:r>
              <w:rPr>
                <w:rFonts w:ascii="新細明體" w:hAnsi="新細明體" w:cs="新細明體" w:hint="eastAsia"/>
                <w:color w:val="000000"/>
                <w:kern w:val="0"/>
                <w:sz w:val="22"/>
                <w:szCs w:val="22"/>
              </w:rPr>
              <w:t>秋季書香文化節</w:t>
            </w:r>
          </w:p>
        </w:tc>
        <w:tc>
          <w:tcPr>
            <w:tcW w:w="4253" w:type="dxa"/>
            <w:shd w:val="clear" w:color="000000" w:fill="FFFFFF"/>
            <w:vAlign w:val="center"/>
          </w:tcPr>
          <w:p w:rsidR="00980EBA" w:rsidRDefault="001836D7">
            <w:pPr>
              <w:widowControl/>
              <w:rPr>
                <w:rFonts w:ascii="新細明體" w:hAnsi="新細明體" w:cs="新細明體"/>
                <w:color w:val="000000"/>
                <w:kern w:val="0"/>
                <w:sz w:val="22"/>
                <w:szCs w:val="22"/>
              </w:rPr>
            </w:pPr>
            <w:r>
              <w:rPr>
                <w:rFonts w:ascii="新細明體" w:hAnsi="新細明體" w:cs="新細明體" w:hint="eastAsia"/>
                <w:color w:val="000000"/>
                <w:kern w:val="0"/>
                <w:sz w:val="22"/>
                <w:szCs w:val="22"/>
              </w:rPr>
              <w:t>太陽能發電的應用情況 -- 華能科技有限公司代表主持</w:t>
            </w:r>
          </w:p>
        </w:tc>
      </w:tr>
      <w:tr w:rsidR="00980EBA">
        <w:trPr>
          <w:trHeight w:val="315"/>
        </w:trPr>
        <w:tc>
          <w:tcPr>
            <w:tcW w:w="1985" w:type="dxa"/>
            <w:shd w:val="clear" w:color="000000" w:fill="FFFFFF"/>
            <w:vAlign w:val="center"/>
          </w:tcPr>
          <w:p w:rsidR="00980EBA" w:rsidRDefault="001836D7">
            <w:pPr>
              <w:widowControl/>
              <w:rPr>
                <w:rFonts w:ascii="新細明體" w:hAnsi="新細明體" w:cs="新細明體"/>
                <w:color w:val="000000"/>
                <w:kern w:val="0"/>
              </w:rPr>
            </w:pPr>
            <w:r>
              <w:rPr>
                <w:rFonts w:ascii="新細明體" w:hAnsi="新細明體" w:cs="新細明體" w:hint="eastAsia"/>
                <w:color w:val="000000"/>
                <w:kern w:val="0"/>
              </w:rPr>
              <w:t>2015/11/15</w:t>
            </w:r>
          </w:p>
        </w:tc>
        <w:tc>
          <w:tcPr>
            <w:tcW w:w="2126" w:type="dxa"/>
            <w:shd w:val="clear" w:color="000000" w:fill="FFFFFF"/>
            <w:vAlign w:val="center"/>
          </w:tcPr>
          <w:p w:rsidR="00980EBA" w:rsidRDefault="001836D7">
            <w:pPr>
              <w:widowControl/>
              <w:rPr>
                <w:rFonts w:ascii="新細明體" w:hAnsi="新細明體" w:cs="新細明體"/>
                <w:color w:val="000000"/>
                <w:kern w:val="0"/>
                <w:sz w:val="22"/>
                <w:szCs w:val="22"/>
              </w:rPr>
            </w:pPr>
            <w:r>
              <w:rPr>
                <w:rFonts w:ascii="新細明體" w:hAnsi="新細明體" w:cs="新細明體" w:hint="eastAsia"/>
                <w:color w:val="000000"/>
                <w:kern w:val="0"/>
                <w:sz w:val="22"/>
                <w:szCs w:val="22"/>
              </w:rPr>
              <w:t>秋季書香文化節</w:t>
            </w:r>
          </w:p>
        </w:tc>
        <w:tc>
          <w:tcPr>
            <w:tcW w:w="4253" w:type="dxa"/>
            <w:shd w:val="clear" w:color="000000" w:fill="FFFFFF"/>
            <w:vAlign w:val="center"/>
          </w:tcPr>
          <w:p w:rsidR="00980EBA" w:rsidRDefault="001836D7">
            <w:pPr>
              <w:widowControl/>
              <w:rPr>
                <w:rFonts w:ascii="新細明體" w:hAnsi="新細明體" w:cs="新細明體"/>
                <w:color w:val="000000"/>
                <w:kern w:val="0"/>
                <w:sz w:val="22"/>
                <w:szCs w:val="22"/>
              </w:rPr>
            </w:pPr>
            <w:r>
              <w:rPr>
                <w:rFonts w:ascii="新細明體" w:hAnsi="新細明體" w:cs="新細明體" w:hint="eastAsia"/>
                <w:color w:val="000000"/>
                <w:kern w:val="0"/>
                <w:sz w:val="22"/>
                <w:szCs w:val="22"/>
              </w:rPr>
              <w:t>藥膳食療話養生講座 -- 中醫藥學會會長石崇榮主持</w:t>
            </w:r>
          </w:p>
        </w:tc>
      </w:tr>
      <w:tr w:rsidR="00980EBA">
        <w:trPr>
          <w:trHeight w:val="315"/>
        </w:trPr>
        <w:tc>
          <w:tcPr>
            <w:tcW w:w="1985" w:type="dxa"/>
            <w:shd w:val="clear" w:color="000000" w:fill="FFFFFF"/>
            <w:vAlign w:val="center"/>
          </w:tcPr>
          <w:p w:rsidR="00980EBA" w:rsidRDefault="001836D7">
            <w:pPr>
              <w:widowControl/>
              <w:rPr>
                <w:rFonts w:ascii="新細明體" w:hAnsi="新細明體" w:cs="新細明體"/>
                <w:color w:val="000000"/>
                <w:kern w:val="0"/>
              </w:rPr>
            </w:pPr>
            <w:r>
              <w:rPr>
                <w:rFonts w:ascii="新細明體" w:hAnsi="新細明體" w:cs="新細明體" w:hint="eastAsia"/>
                <w:color w:val="000000"/>
                <w:kern w:val="0"/>
              </w:rPr>
              <w:t>2015/11</w:t>
            </w:r>
            <w:r>
              <w:rPr>
                <w:rFonts w:ascii="新細明體" w:hAnsi="新細明體" w:cs="新細明體"/>
                <w:color w:val="000000"/>
                <w:kern w:val="0"/>
              </w:rPr>
              <w:t>/</w:t>
            </w:r>
            <w:r>
              <w:rPr>
                <w:rFonts w:ascii="新細明體" w:hAnsi="新細明體" w:cs="新細明體" w:hint="eastAsia"/>
                <w:color w:val="000000"/>
                <w:kern w:val="0"/>
              </w:rPr>
              <w:t>15</w:t>
            </w:r>
          </w:p>
        </w:tc>
        <w:tc>
          <w:tcPr>
            <w:tcW w:w="2126" w:type="dxa"/>
            <w:shd w:val="clear" w:color="000000" w:fill="FFFFFF"/>
            <w:vAlign w:val="center"/>
          </w:tcPr>
          <w:p w:rsidR="00980EBA" w:rsidRDefault="001836D7">
            <w:pPr>
              <w:widowControl/>
              <w:rPr>
                <w:rFonts w:ascii="新細明體" w:hAnsi="新細明體" w:cs="新細明體"/>
                <w:color w:val="000000"/>
                <w:kern w:val="0"/>
                <w:sz w:val="22"/>
                <w:szCs w:val="22"/>
              </w:rPr>
            </w:pPr>
            <w:r>
              <w:rPr>
                <w:rFonts w:ascii="新細明體" w:hAnsi="新細明體" w:cs="新細明體" w:hint="eastAsia"/>
                <w:color w:val="000000"/>
                <w:kern w:val="0"/>
                <w:sz w:val="22"/>
                <w:szCs w:val="22"/>
              </w:rPr>
              <w:t>秋季書香文化節</w:t>
            </w:r>
          </w:p>
        </w:tc>
        <w:tc>
          <w:tcPr>
            <w:tcW w:w="4253" w:type="dxa"/>
            <w:shd w:val="clear" w:color="000000" w:fill="FFFFFF"/>
            <w:vAlign w:val="center"/>
          </w:tcPr>
          <w:p w:rsidR="00980EBA" w:rsidRDefault="001836D7">
            <w:pPr>
              <w:widowControl/>
              <w:rPr>
                <w:rFonts w:ascii="新細明體" w:hAnsi="新細明體" w:cs="新細明體"/>
                <w:color w:val="000000"/>
                <w:kern w:val="0"/>
                <w:sz w:val="22"/>
                <w:szCs w:val="22"/>
              </w:rPr>
            </w:pPr>
            <w:r>
              <w:rPr>
                <w:rFonts w:ascii="新細明體" w:hAnsi="新細明體" w:cs="新細明體" w:hint="eastAsia"/>
                <w:color w:val="000000"/>
                <w:kern w:val="0"/>
                <w:sz w:val="22"/>
                <w:szCs w:val="22"/>
              </w:rPr>
              <w:t>閱讀講座 -- 青年作家寂然、陸奧雷主持</w:t>
            </w:r>
          </w:p>
        </w:tc>
      </w:tr>
      <w:tr w:rsidR="00980EBA">
        <w:trPr>
          <w:trHeight w:val="315"/>
        </w:trPr>
        <w:tc>
          <w:tcPr>
            <w:tcW w:w="1985" w:type="dxa"/>
            <w:shd w:val="clear" w:color="000000" w:fill="FFFFFF"/>
            <w:vAlign w:val="center"/>
          </w:tcPr>
          <w:p w:rsidR="00980EBA" w:rsidRDefault="001836D7">
            <w:pPr>
              <w:widowControl/>
              <w:rPr>
                <w:rFonts w:ascii="新細明體" w:hAnsi="新細明體" w:cs="新細明體"/>
                <w:kern w:val="0"/>
              </w:rPr>
            </w:pPr>
            <w:r>
              <w:rPr>
                <w:rFonts w:ascii="新細明體" w:hAnsi="新細明體" w:cs="新細明體" w:hint="eastAsia"/>
                <w:kern w:val="0"/>
              </w:rPr>
              <w:t>2015/12</w:t>
            </w:r>
          </w:p>
        </w:tc>
        <w:tc>
          <w:tcPr>
            <w:tcW w:w="2126" w:type="dxa"/>
            <w:shd w:val="clear" w:color="000000" w:fill="FFFFFF"/>
            <w:vAlign w:val="center"/>
          </w:tcPr>
          <w:p w:rsidR="00980EBA" w:rsidRDefault="001836D7">
            <w:pPr>
              <w:widowControl/>
              <w:rPr>
                <w:rFonts w:ascii="Arial" w:hAnsi="Arial" w:cs="Arial"/>
                <w:kern w:val="0"/>
                <w:sz w:val="20"/>
                <w:szCs w:val="20"/>
              </w:rPr>
            </w:pPr>
            <w:r>
              <w:rPr>
                <w:rFonts w:ascii="Arial" w:hAnsi="Arial" w:cs="Arial"/>
                <w:kern w:val="0"/>
                <w:sz w:val="20"/>
                <w:szCs w:val="20"/>
              </w:rPr>
              <w:t>澳門培正中學圖書館</w:t>
            </w:r>
          </w:p>
        </w:tc>
        <w:tc>
          <w:tcPr>
            <w:tcW w:w="4253" w:type="dxa"/>
            <w:shd w:val="clear" w:color="000000" w:fill="FFFFFF"/>
            <w:vAlign w:val="center"/>
          </w:tcPr>
          <w:p w:rsidR="00980EBA" w:rsidRDefault="001836D7">
            <w:pPr>
              <w:widowControl/>
              <w:rPr>
                <w:rFonts w:ascii="Arial" w:hAnsi="Arial" w:cs="Arial"/>
                <w:kern w:val="0"/>
                <w:sz w:val="20"/>
                <w:szCs w:val="20"/>
              </w:rPr>
            </w:pPr>
            <w:r>
              <w:rPr>
                <w:rFonts w:ascii="Arial" w:hAnsi="Arial" w:cs="Arial"/>
                <w:kern w:val="0"/>
                <w:sz w:val="20"/>
                <w:szCs w:val="20"/>
              </w:rPr>
              <w:t>“</w:t>
            </w:r>
            <w:r>
              <w:rPr>
                <w:rFonts w:ascii="新細明體" w:hAnsi="新細明體" w:cs="新細明體" w:hint="eastAsia"/>
                <w:color w:val="000000"/>
                <w:kern w:val="0"/>
                <w:sz w:val="22"/>
                <w:szCs w:val="22"/>
              </w:rPr>
              <w:t>愛</w:t>
            </w:r>
            <w:r>
              <w:rPr>
                <w:rFonts w:ascii="新細明體" w:hAnsi="新細明體" w:cs="新細明體"/>
                <w:color w:val="000000"/>
                <w:kern w:val="0"/>
                <w:sz w:val="22"/>
                <w:szCs w:val="22"/>
              </w:rPr>
              <w:t xml:space="preserve"> · </w:t>
            </w:r>
            <w:r>
              <w:rPr>
                <w:rFonts w:ascii="新細明體" w:hAnsi="新細明體" w:cs="新細明體" w:hint="eastAsia"/>
                <w:color w:val="000000"/>
                <w:kern w:val="0"/>
                <w:sz w:val="22"/>
                <w:szCs w:val="22"/>
              </w:rPr>
              <w:t>悅</w:t>
            </w:r>
            <w:r>
              <w:rPr>
                <w:rFonts w:ascii="新細明體" w:hAnsi="新細明體" w:cs="新細明體"/>
                <w:color w:val="000000"/>
                <w:kern w:val="0"/>
                <w:sz w:val="22"/>
                <w:szCs w:val="22"/>
              </w:rPr>
              <w:t xml:space="preserve"> · </w:t>
            </w:r>
            <w:r>
              <w:rPr>
                <w:rFonts w:ascii="新細明體" w:hAnsi="新細明體" w:cs="新細明體" w:hint="eastAsia"/>
                <w:color w:val="000000"/>
                <w:kern w:val="0"/>
                <w:sz w:val="22"/>
                <w:szCs w:val="22"/>
              </w:rPr>
              <w:t>讀</w:t>
            </w:r>
            <w:r>
              <w:rPr>
                <w:rFonts w:ascii="新細明體" w:hAnsi="新細明體" w:cs="新細明體"/>
                <w:color w:val="000000"/>
                <w:kern w:val="0"/>
                <w:sz w:val="22"/>
                <w:szCs w:val="22"/>
              </w:rPr>
              <w:t>”</w:t>
            </w:r>
            <w:r>
              <w:rPr>
                <w:rFonts w:ascii="新細明體" w:hAnsi="新細明體" w:cs="新細明體" w:hint="eastAsia"/>
                <w:color w:val="000000"/>
                <w:kern w:val="0"/>
                <w:sz w:val="22"/>
                <w:szCs w:val="22"/>
              </w:rPr>
              <w:t>親子講座</w:t>
            </w:r>
            <w:r>
              <w:rPr>
                <w:rFonts w:ascii="Arial" w:hAnsi="Arial" w:cs="Arial"/>
                <w:kern w:val="0"/>
                <w:sz w:val="20"/>
                <w:szCs w:val="20"/>
              </w:rPr>
              <w:t xml:space="preserve"> --  </w:t>
            </w:r>
            <w:r>
              <w:rPr>
                <w:rFonts w:ascii="細明體" w:eastAsia="細明體" w:hAnsi="細明體" w:cs="Arial" w:hint="eastAsia"/>
                <w:kern w:val="0"/>
                <w:sz w:val="20"/>
                <w:szCs w:val="20"/>
              </w:rPr>
              <w:t>鄭靜雯分享親子共讀的秘訣</w:t>
            </w:r>
          </w:p>
        </w:tc>
      </w:tr>
      <w:tr w:rsidR="00980EBA">
        <w:trPr>
          <w:trHeight w:val="315"/>
        </w:trPr>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rsidR="00980EBA" w:rsidRDefault="001836D7">
            <w:pPr>
              <w:widowControl/>
              <w:rPr>
                <w:rFonts w:ascii="新細明體" w:hAnsi="新細明體" w:cs="新細明體"/>
                <w:kern w:val="0"/>
              </w:rPr>
            </w:pPr>
            <w:r>
              <w:rPr>
                <w:rFonts w:ascii="新細明體" w:hAnsi="新細明體" w:cs="新細明體" w:hint="eastAsia"/>
                <w:kern w:val="0"/>
              </w:rPr>
              <w:t>2015/12/4</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980EBA" w:rsidRDefault="001836D7">
            <w:pPr>
              <w:widowControl/>
              <w:rPr>
                <w:rFonts w:ascii="新細明體" w:hAnsi="新細明體" w:cs="新細明體"/>
                <w:color w:val="000000"/>
                <w:kern w:val="0"/>
                <w:sz w:val="22"/>
                <w:szCs w:val="22"/>
              </w:rPr>
            </w:pPr>
            <w:r>
              <w:rPr>
                <w:rFonts w:ascii="新細明體" w:hAnsi="新細明體" w:cs="新細明體" w:hint="eastAsia"/>
                <w:color w:val="000000"/>
                <w:kern w:val="0"/>
                <w:sz w:val="22"/>
                <w:szCs w:val="22"/>
              </w:rPr>
              <w:t>澳門中央圖書館</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tcPr>
          <w:p w:rsidR="00980EBA" w:rsidRDefault="001836D7">
            <w:pPr>
              <w:widowControl/>
              <w:rPr>
                <w:rFonts w:ascii="新細明體" w:hAnsi="新細明體" w:cs="新細明體"/>
                <w:color w:val="000000"/>
                <w:kern w:val="0"/>
                <w:sz w:val="22"/>
                <w:szCs w:val="22"/>
              </w:rPr>
            </w:pPr>
            <w:r>
              <w:rPr>
                <w:rFonts w:ascii="新細明體" w:hAnsi="新細明體" w:cs="新細明體" w:hint="eastAsia"/>
                <w:color w:val="000000"/>
                <w:kern w:val="0"/>
                <w:sz w:val="22"/>
                <w:szCs w:val="22"/>
              </w:rPr>
              <w:t>「從台北到澳門：建築大叔的城市異想」</w:t>
            </w:r>
            <w:r>
              <w:rPr>
                <w:rFonts w:ascii="新細明體" w:hAnsi="新細明體" w:cs="新細明體"/>
                <w:color w:val="000000"/>
                <w:kern w:val="0"/>
                <w:sz w:val="22"/>
                <w:szCs w:val="22"/>
              </w:rPr>
              <w:t xml:space="preserve"> </w:t>
            </w:r>
            <w:r>
              <w:rPr>
                <w:rFonts w:ascii="新細明體" w:hAnsi="新細明體" w:cs="新細明體" w:hint="eastAsia"/>
                <w:color w:val="000000"/>
                <w:kern w:val="0"/>
                <w:sz w:val="22"/>
                <w:szCs w:val="22"/>
              </w:rPr>
              <w:t>台灣建築大叔何庭峰主講</w:t>
            </w:r>
            <w:r>
              <w:rPr>
                <w:rFonts w:ascii="新細明體" w:hAnsi="新細明體" w:cs="新細明體"/>
                <w:color w:val="000000"/>
                <w:kern w:val="0"/>
                <w:sz w:val="22"/>
                <w:szCs w:val="22"/>
              </w:rPr>
              <w:t xml:space="preserve"> -- "2015  </w:t>
            </w:r>
            <w:r>
              <w:rPr>
                <w:rFonts w:ascii="新細明體" w:hAnsi="新細明體" w:cs="新細明體" w:hint="eastAsia"/>
                <w:color w:val="000000"/>
                <w:kern w:val="0"/>
                <w:sz w:val="22"/>
                <w:szCs w:val="22"/>
              </w:rPr>
              <w:t>好書大晒</w:t>
            </w:r>
            <w:r>
              <w:rPr>
                <w:rFonts w:ascii="新細明體" w:hAnsi="新細明體" w:cs="新細明體"/>
                <w:color w:val="000000"/>
                <w:kern w:val="0"/>
                <w:sz w:val="22"/>
                <w:szCs w:val="22"/>
              </w:rPr>
              <w:t>"</w:t>
            </w:r>
            <w:r>
              <w:rPr>
                <w:rFonts w:ascii="新細明體" w:hAnsi="新細明體" w:cs="新細明體" w:hint="eastAsia"/>
                <w:color w:val="000000"/>
                <w:kern w:val="0"/>
                <w:sz w:val="22"/>
                <w:szCs w:val="22"/>
              </w:rPr>
              <w:t>活動之一</w:t>
            </w:r>
          </w:p>
        </w:tc>
      </w:tr>
      <w:tr w:rsidR="00980EBA">
        <w:trPr>
          <w:trHeight w:val="315"/>
        </w:trPr>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rsidR="00980EBA" w:rsidRDefault="001836D7">
            <w:pPr>
              <w:widowControl/>
              <w:rPr>
                <w:rFonts w:ascii="新細明體" w:hAnsi="新細明體" w:cs="新細明體"/>
                <w:kern w:val="0"/>
              </w:rPr>
            </w:pPr>
            <w:r>
              <w:rPr>
                <w:rFonts w:ascii="新細明體" w:hAnsi="新細明體" w:cs="新細明體" w:hint="eastAsia"/>
                <w:kern w:val="0"/>
              </w:rPr>
              <w:t>2015/12/5</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980EBA" w:rsidRDefault="001836D7">
            <w:pPr>
              <w:widowControl/>
              <w:rPr>
                <w:rFonts w:ascii="新細明體" w:hAnsi="新細明體" w:cs="新細明體"/>
                <w:color w:val="000000"/>
                <w:kern w:val="0"/>
                <w:sz w:val="22"/>
                <w:szCs w:val="22"/>
              </w:rPr>
            </w:pPr>
            <w:r>
              <w:rPr>
                <w:rFonts w:ascii="新細明體" w:hAnsi="新細明體" w:cs="新細明體" w:hint="eastAsia"/>
                <w:color w:val="000000"/>
                <w:kern w:val="0"/>
                <w:sz w:val="22"/>
                <w:szCs w:val="22"/>
              </w:rPr>
              <w:t>澳門中央圖書館</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tcPr>
          <w:p w:rsidR="00980EBA" w:rsidRDefault="001836D7">
            <w:pPr>
              <w:widowControl/>
              <w:rPr>
                <w:rFonts w:ascii="新細明體" w:hAnsi="新細明體" w:cs="新細明體"/>
                <w:color w:val="000000"/>
                <w:kern w:val="0"/>
                <w:sz w:val="22"/>
                <w:szCs w:val="22"/>
              </w:rPr>
            </w:pPr>
            <w:r>
              <w:rPr>
                <w:rFonts w:ascii="新細明體" w:hAnsi="新細明體" w:cs="新細明體" w:hint="eastAsia"/>
                <w:color w:val="000000"/>
                <w:kern w:val="0"/>
                <w:sz w:val="22"/>
                <w:szCs w:val="22"/>
              </w:rPr>
              <w:t>「插畫人生：一些影響自己的圖文書」本地年輕插畫創作人大耳牛、林格及袁志偉主講</w:t>
            </w:r>
            <w:r>
              <w:rPr>
                <w:rFonts w:ascii="新細明體" w:hAnsi="新細明體" w:cs="新細明體"/>
                <w:color w:val="000000"/>
                <w:kern w:val="0"/>
                <w:sz w:val="22"/>
                <w:szCs w:val="22"/>
              </w:rPr>
              <w:t xml:space="preserve"> </w:t>
            </w:r>
            <w:r>
              <w:rPr>
                <w:rFonts w:ascii="新細明體" w:hAnsi="新細明體" w:cs="新細明體"/>
                <w:color w:val="000000"/>
                <w:kern w:val="0"/>
                <w:sz w:val="22"/>
                <w:szCs w:val="22"/>
              </w:rPr>
              <w:lastRenderedPageBreak/>
              <w:t xml:space="preserve">-- "2015  </w:t>
            </w:r>
            <w:r>
              <w:rPr>
                <w:rFonts w:ascii="新細明體" w:hAnsi="新細明體" w:cs="新細明體" w:hint="eastAsia"/>
                <w:color w:val="000000"/>
                <w:kern w:val="0"/>
                <w:sz w:val="22"/>
                <w:szCs w:val="22"/>
              </w:rPr>
              <w:t>好書大晒</w:t>
            </w:r>
            <w:r>
              <w:rPr>
                <w:rFonts w:ascii="新細明體" w:hAnsi="新細明體" w:cs="新細明體"/>
                <w:color w:val="000000"/>
                <w:kern w:val="0"/>
                <w:sz w:val="22"/>
                <w:szCs w:val="22"/>
              </w:rPr>
              <w:t>"</w:t>
            </w:r>
            <w:r>
              <w:rPr>
                <w:rFonts w:ascii="新細明體" w:hAnsi="新細明體" w:cs="新細明體" w:hint="eastAsia"/>
                <w:color w:val="000000"/>
                <w:kern w:val="0"/>
                <w:sz w:val="22"/>
                <w:szCs w:val="22"/>
              </w:rPr>
              <w:t>活動之一</w:t>
            </w:r>
          </w:p>
        </w:tc>
      </w:tr>
      <w:tr w:rsidR="00980EBA">
        <w:trPr>
          <w:trHeight w:val="315"/>
        </w:trPr>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rsidR="00980EBA" w:rsidRDefault="001836D7">
            <w:pPr>
              <w:widowControl/>
              <w:rPr>
                <w:rFonts w:ascii="新細明體" w:hAnsi="新細明體" w:cs="新細明體"/>
                <w:kern w:val="0"/>
              </w:rPr>
            </w:pPr>
            <w:r>
              <w:rPr>
                <w:rFonts w:ascii="新細明體" w:hAnsi="新細明體" w:cs="新細明體" w:hint="eastAsia"/>
                <w:kern w:val="0"/>
              </w:rPr>
              <w:lastRenderedPageBreak/>
              <w:t>2015/12/11</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980EBA" w:rsidRDefault="001836D7">
            <w:pPr>
              <w:widowControl/>
              <w:rPr>
                <w:rFonts w:ascii="新細明體" w:hAnsi="新細明體" w:cs="新細明體"/>
                <w:color w:val="000000"/>
                <w:kern w:val="0"/>
                <w:sz w:val="22"/>
                <w:szCs w:val="22"/>
              </w:rPr>
            </w:pPr>
            <w:r>
              <w:rPr>
                <w:rFonts w:ascii="新細明體" w:hAnsi="新細明體" w:cs="新細明體" w:hint="eastAsia"/>
                <w:color w:val="000000"/>
                <w:kern w:val="0"/>
                <w:sz w:val="22"/>
                <w:szCs w:val="22"/>
              </w:rPr>
              <w:t>澳門中央圖書館</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tcPr>
          <w:p w:rsidR="00980EBA" w:rsidRDefault="001836D7">
            <w:pPr>
              <w:widowControl/>
              <w:rPr>
                <w:rFonts w:ascii="新細明體" w:hAnsi="新細明體" w:cs="新細明體"/>
                <w:color w:val="000000"/>
                <w:kern w:val="0"/>
                <w:sz w:val="22"/>
                <w:szCs w:val="22"/>
              </w:rPr>
            </w:pPr>
            <w:r>
              <w:rPr>
                <w:rFonts w:ascii="新細明體" w:hAnsi="新細明體" w:cs="新細明體" w:hint="eastAsia"/>
                <w:color w:val="000000"/>
                <w:kern w:val="0"/>
                <w:sz w:val="22"/>
                <w:szCs w:val="22"/>
              </w:rPr>
              <w:t>「澳門都不賣書，談何欣賞書籍設計？」由設計師思崎井分享</w:t>
            </w:r>
            <w:r>
              <w:rPr>
                <w:rFonts w:ascii="新細明體" w:hAnsi="新細明體" w:cs="新細明體"/>
                <w:color w:val="000000"/>
                <w:kern w:val="0"/>
                <w:sz w:val="22"/>
                <w:szCs w:val="22"/>
              </w:rPr>
              <w:t xml:space="preserve"> --  "2015  </w:t>
            </w:r>
            <w:r>
              <w:rPr>
                <w:rFonts w:ascii="新細明體" w:hAnsi="新細明體" w:cs="新細明體" w:hint="eastAsia"/>
                <w:color w:val="000000"/>
                <w:kern w:val="0"/>
                <w:sz w:val="22"/>
                <w:szCs w:val="22"/>
              </w:rPr>
              <w:t>好書大晒</w:t>
            </w:r>
            <w:r>
              <w:rPr>
                <w:rFonts w:ascii="新細明體" w:hAnsi="新細明體" w:cs="新細明體"/>
                <w:color w:val="000000"/>
                <w:kern w:val="0"/>
                <w:sz w:val="22"/>
                <w:szCs w:val="22"/>
              </w:rPr>
              <w:t>"</w:t>
            </w:r>
            <w:r>
              <w:rPr>
                <w:rFonts w:ascii="新細明體" w:hAnsi="新細明體" w:cs="新細明體" w:hint="eastAsia"/>
                <w:color w:val="000000"/>
                <w:kern w:val="0"/>
                <w:sz w:val="22"/>
                <w:szCs w:val="22"/>
              </w:rPr>
              <w:t>活動之一</w:t>
            </w:r>
          </w:p>
        </w:tc>
      </w:tr>
      <w:tr w:rsidR="00980EBA">
        <w:trPr>
          <w:trHeight w:val="315"/>
        </w:trPr>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rsidR="00980EBA" w:rsidRDefault="001836D7">
            <w:pPr>
              <w:widowControl/>
              <w:rPr>
                <w:rFonts w:ascii="新細明體" w:hAnsi="新細明體" w:cs="新細明體"/>
                <w:kern w:val="0"/>
              </w:rPr>
            </w:pPr>
            <w:r>
              <w:rPr>
                <w:rFonts w:ascii="新細明體" w:hAnsi="新細明體" w:cs="新細明體" w:hint="eastAsia"/>
                <w:kern w:val="0"/>
              </w:rPr>
              <w:t>2015/12/12</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980EBA" w:rsidRDefault="001836D7">
            <w:pPr>
              <w:widowControl/>
              <w:rPr>
                <w:rFonts w:ascii="新細明體" w:hAnsi="新細明體" w:cs="新細明體"/>
                <w:color w:val="000000"/>
                <w:kern w:val="0"/>
                <w:sz w:val="22"/>
                <w:szCs w:val="22"/>
              </w:rPr>
            </w:pPr>
            <w:r>
              <w:rPr>
                <w:rFonts w:ascii="新細明體" w:hAnsi="新細明體" w:cs="新細明體" w:hint="eastAsia"/>
                <w:color w:val="000000"/>
                <w:kern w:val="0"/>
                <w:sz w:val="22"/>
                <w:szCs w:val="22"/>
              </w:rPr>
              <w:t>澳門中央圖書館</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tcPr>
          <w:p w:rsidR="00980EBA" w:rsidRDefault="001836D7">
            <w:pPr>
              <w:widowControl/>
              <w:rPr>
                <w:rFonts w:ascii="新細明體" w:hAnsi="新細明體" w:cs="新細明體"/>
                <w:color w:val="000000"/>
                <w:kern w:val="0"/>
                <w:sz w:val="22"/>
                <w:szCs w:val="22"/>
              </w:rPr>
            </w:pPr>
            <w:r>
              <w:rPr>
                <w:rFonts w:ascii="新細明體" w:hAnsi="新細明體" w:cs="新細明體" w:hint="eastAsia"/>
                <w:color w:val="000000"/>
                <w:kern w:val="0"/>
                <w:sz w:val="22"/>
                <w:szCs w:val="22"/>
              </w:rPr>
              <w:t>「圖書館的空間演化」本地建築師呂澤強探討</w:t>
            </w:r>
            <w:r>
              <w:rPr>
                <w:rFonts w:ascii="新細明體" w:hAnsi="新細明體" w:cs="新細明體"/>
                <w:color w:val="000000"/>
                <w:kern w:val="0"/>
                <w:sz w:val="22"/>
                <w:szCs w:val="22"/>
              </w:rPr>
              <w:t xml:space="preserve"> -- "2015  </w:t>
            </w:r>
            <w:r>
              <w:rPr>
                <w:rFonts w:ascii="新細明體" w:hAnsi="新細明體" w:cs="新細明體" w:hint="eastAsia"/>
                <w:color w:val="000000"/>
                <w:kern w:val="0"/>
                <w:sz w:val="22"/>
                <w:szCs w:val="22"/>
              </w:rPr>
              <w:t>好書大晒</w:t>
            </w:r>
            <w:r>
              <w:rPr>
                <w:rFonts w:ascii="新細明體" w:hAnsi="新細明體" w:cs="新細明體"/>
                <w:color w:val="000000"/>
                <w:kern w:val="0"/>
                <w:sz w:val="22"/>
                <w:szCs w:val="22"/>
              </w:rPr>
              <w:t>"</w:t>
            </w:r>
            <w:r>
              <w:rPr>
                <w:rFonts w:ascii="新細明體" w:hAnsi="新細明體" w:cs="新細明體" w:hint="eastAsia"/>
                <w:color w:val="000000"/>
                <w:kern w:val="0"/>
                <w:sz w:val="22"/>
                <w:szCs w:val="22"/>
              </w:rPr>
              <w:t>活動之一</w:t>
            </w:r>
          </w:p>
        </w:tc>
      </w:tr>
      <w:tr w:rsidR="00980EBA">
        <w:trPr>
          <w:trHeight w:val="315"/>
        </w:trPr>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rsidR="00980EBA" w:rsidRDefault="001836D7">
            <w:pPr>
              <w:widowControl/>
              <w:rPr>
                <w:rFonts w:ascii="新細明體" w:hAnsi="新細明體" w:cs="新細明體"/>
                <w:kern w:val="0"/>
              </w:rPr>
            </w:pPr>
            <w:r>
              <w:rPr>
                <w:rFonts w:ascii="新細明體" w:hAnsi="新細明體" w:cs="新細明體" w:hint="eastAsia"/>
                <w:kern w:val="0"/>
              </w:rPr>
              <w:t>2015/12/13</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980EBA" w:rsidRDefault="001836D7">
            <w:pPr>
              <w:widowControl/>
              <w:rPr>
                <w:rFonts w:ascii="新細明體" w:hAnsi="新細明體" w:cs="新細明體"/>
                <w:color w:val="000000"/>
                <w:kern w:val="0"/>
                <w:sz w:val="22"/>
                <w:szCs w:val="22"/>
              </w:rPr>
            </w:pPr>
            <w:r>
              <w:rPr>
                <w:rFonts w:ascii="新細明體" w:hAnsi="新細明體" w:cs="新細明體" w:hint="eastAsia"/>
                <w:color w:val="000000"/>
                <w:kern w:val="0"/>
                <w:sz w:val="22"/>
                <w:szCs w:val="22"/>
              </w:rPr>
              <w:t>澳門中央圖書館</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tcPr>
          <w:p w:rsidR="00980EBA" w:rsidRDefault="001836D7">
            <w:pPr>
              <w:widowControl/>
              <w:rPr>
                <w:rFonts w:ascii="新細明體" w:hAnsi="新細明體" w:cs="新細明體"/>
                <w:color w:val="000000"/>
                <w:kern w:val="0"/>
                <w:sz w:val="22"/>
                <w:szCs w:val="22"/>
              </w:rPr>
            </w:pPr>
            <w:r>
              <w:rPr>
                <w:rFonts w:ascii="新細明體" w:hAnsi="新細明體" w:cs="新細明體" w:hint="eastAsia"/>
                <w:color w:val="000000"/>
                <w:kern w:val="0"/>
                <w:sz w:val="22"/>
                <w:szCs w:val="22"/>
              </w:rPr>
              <w:t>「大家的土生文化：字裏行間的澳門個性」土生葡人文化的資深研究者黎若嵐主講</w:t>
            </w:r>
            <w:r>
              <w:rPr>
                <w:rFonts w:ascii="新細明體" w:hAnsi="新細明體" w:cs="新細明體"/>
                <w:color w:val="000000"/>
                <w:kern w:val="0"/>
                <w:sz w:val="22"/>
                <w:szCs w:val="22"/>
              </w:rPr>
              <w:t xml:space="preserve"> -- "2015  </w:t>
            </w:r>
            <w:r>
              <w:rPr>
                <w:rFonts w:ascii="新細明體" w:hAnsi="新細明體" w:cs="新細明體" w:hint="eastAsia"/>
                <w:color w:val="000000"/>
                <w:kern w:val="0"/>
                <w:sz w:val="22"/>
                <w:szCs w:val="22"/>
              </w:rPr>
              <w:t>好書大晒</w:t>
            </w:r>
            <w:r>
              <w:rPr>
                <w:rFonts w:ascii="新細明體" w:hAnsi="新細明體" w:cs="新細明體"/>
                <w:color w:val="000000"/>
                <w:kern w:val="0"/>
                <w:sz w:val="22"/>
                <w:szCs w:val="22"/>
              </w:rPr>
              <w:t>"</w:t>
            </w:r>
            <w:r>
              <w:rPr>
                <w:rFonts w:ascii="新細明體" w:hAnsi="新細明體" w:cs="新細明體" w:hint="eastAsia"/>
                <w:color w:val="000000"/>
                <w:kern w:val="0"/>
                <w:sz w:val="22"/>
                <w:szCs w:val="22"/>
              </w:rPr>
              <w:t>活動之一</w:t>
            </w:r>
          </w:p>
        </w:tc>
      </w:tr>
      <w:tr w:rsidR="00980EBA">
        <w:trPr>
          <w:trHeight w:val="315"/>
        </w:trPr>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rsidR="00980EBA" w:rsidRDefault="001836D7">
            <w:pPr>
              <w:widowControl/>
              <w:rPr>
                <w:rFonts w:ascii="新細明體" w:hAnsi="新細明體" w:cs="新細明體"/>
                <w:kern w:val="0"/>
              </w:rPr>
            </w:pPr>
            <w:r>
              <w:rPr>
                <w:rFonts w:ascii="新細明體" w:hAnsi="新細明體" w:cs="新細明體" w:hint="eastAsia"/>
                <w:kern w:val="0"/>
              </w:rPr>
              <w:t>2015/12/13</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980EBA" w:rsidRDefault="001836D7">
            <w:pPr>
              <w:widowControl/>
              <w:rPr>
                <w:rFonts w:ascii="新細明體" w:hAnsi="新細明體" w:cs="新細明體"/>
                <w:color w:val="000000"/>
                <w:kern w:val="0"/>
                <w:sz w:val="22"/>
                <w:szCs w:val="22"/>
              </w:rPr>
            </w:pPr>
            <w:r>
              <w:rPr>
                <w:rFonts w:ascii="新細明體" w:hAnsi="新細明體" w:cs="新細明體" w:hint="eastAsia"/>
                <w:color w:val="000000"/>
                <w:kern w:val="0"/>
                <w:sz w:val="22"/>
                <w:szCs w:val="22"/>
              </w:rPr>
              <w:t>澳門中央圖書館</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tcPr>
          <w:p w:rsidR="00980EBA" w:rsidRDefault="001836D7">
            <w:pPr>
              <w:widowControl/>
              <w:rPr>
                <w:rFonts w:ascii="新細明體" w:hAnsi="新細明體" w:cs="新細明體"/>
                <w:color w:val="000000"/>
                <w:kern w:val="0"/>
                <w:sz w:val="22"/>
                <w:szCs w:val="22"/>
              </w:rPr>
            </w:pPr>
            <w:r>
              <w:rPr>
                <w:rFonts w:ascii="新細明體" w:hAnsi="新細明體" w:cs="新細明體" w:hint="eastAsia"/>
                <w:color w:val="000000"/>
                <w:kern w:val="0"/>
                <w:sz w:val="22"/>
                <w:szCs w:val="22"/>
              </w:rPr>
              <w:t>以澳門歷史城區的參觀路線作文學導賞</w:t>
            </w:r>
            <w:r>
              <w:rPr>
                <w:rFonts w:ascii="新細明體" w:hAnsi="新細明體" w:cs="新細明體"/>
                <w:color w:val="000000"/>
                <w:kern w:val="0"/>
                <w:sz w:val="22"/>
                <w:szCs w:val="22"/>
              </w:rPr>
              <w:t xml:space="preserve">-- </w:t>
            </w:r>
            <w:r>
              <w:rPr>
                <w:rFonts w:ascii="新細明體" w:hAnsi="新細明體" w:cs="新細明體" w:hint="eastAsia"/>
                <w:color w:val="000000"/>
                <w:kern w:val="0"/>
                <w:sz w:val="22"/>
                <w:szCs w:val="22"/>
              </w:rPr>
              <w:t>《文學風景──澳門歷史城區文學遊蹤》作者彭海鈴</w:t>
            </w:r>
            <w:r>
              <w:rPr>
                <w:rFonts w:ascii="新細明體" w:hAnsi="新細明體" w:cs="新細明體"/>
                <w:color w:val="000000"/>
                <w:kern w:val="0"/>
                <w:sz w:val="22"/>
                <w:szCs w:val="22"/>
              </w:rPr>
              <w:t xml:space="preserve">   "2015  </w:t>
            </w:r>
            <w:r>
              <w:rPr>
                <w:rFonts w:ascii="新細明體" w:hAnsi="新細明體" w:cs="新細明體" w:hint="eastAsia"/>
                <w:color w:val="000000"/>
                <w:kern w:val="0"/>
                <w:sz w:val="22"/>
                <w:szCs w:val="22"/>
              </w:rPr>
              <w:t>好書大晒</w:t>
            </w:r>
            <w:r>
              <w:rPr>
                <w:rFonts w:ascii="新細明體" w:hAnsi="新細明體" w:cs="新細明體"/>
                <w:color w:val="000000"/>
                <w:kern w:val="0"/>
                <w:sz w:val="22"/>
                <w:szCs w:val="22"/>
              </w:rPr>
              <w:t>"</w:t>
            </w:r>
            <w:r>
              <w:rPr>
                <w:rFonts w:ascii="新細明體" w:hAnsi="新細明體" w:cs="新細明體" w:hint="eastAsia"/>
                <w:color w:val="000000"/>
                <w:kern w:val="0"/>
                <w:sz w:val="22"/>
                <w:szCs w:val="22"/>
              </w:rPr>
              <w:t>活動之一</w:t>
            </w:r>
          </w:p>
        </w:tc>
      </w:tr>
      <w:tr w:rsidR="00980EBA">
        <w:trPr>
          <w:trHeight w:val="315"/>
        </w:trPr>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rsidR="00980EBA" w:rsidRDefault="001836D7">
            <w:pPr>
              <w:widowControl/>
              <w:rPr>
                <w:rFonts w:ascii="新細明體" w:hAnsi="新細明體" w:cs="新細明體"/>
                <w:kern w:val="0"/>
              </w:rPr>
            </w:pPr>
            <w:r>
              <w:rPr>
                <w:rFonts w:ascii="新細明體" w:hAnsi="新細明體" w:cs="新細明體" w:hint="eastAsia"/>
                <w:kern w:val="0"/>
              </w:rPr>
              <w:t>2015/12/29</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980EBA" w:rsidRDefault="001836D7">
            <w:pPr>
              <w:widowControl/>
              <w:rPr>
                <w:rFonts w:ascii="新細明體" w:hAnsi="新細明體" w:cs="新細明體"/>
                <w:color w:val="000000"/>
                <w:kern w:val="0"/>
                <w:sz w:val="22"/>
                <w:szCs w:val="22"/>
              </w:rPr>
            </w:pPr>
            <w:r>
              <w:rPr>
                <w:rFonts w:ascii="新細明體" w:hAnsi="新細明體" w:cs="新細明體" w:hint="eastAsia"/>
                <w:color w:val="000000"/>
                <w:kern w:val="0"/>
                <w:sz w:val="22"/>
                <w:szCs w:val="22"/>
              </w:rPr>
              <w:t>澳門中央圖書館</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tcPr>
          <w:p w:rsidR="00980EBA" w:rsidRDefault="001836D7">
            <w:pPr>
              <w:widowControl/>
              <w:rPr>
                <w:rFonts w:ascii="新細明體" w:hAnsi="新細明體" w:cs="新細明體"/>
                <w:color w:val="000000"/>
                <w:kern w:val="0"/>
                <w:sz w:val="22"/>
                <w:szCs w:val="22"/>
              </w:rPr>
            </w:pPr>
            <w:r>
              <w:rPr>
                <w:rFonts w:ascii="新細明體" w:hAnsi="新細明體" w:cs="新細明體" w:hint="eastAsia"/>
                <w:color w:val="000000"/>
                <w:kern w:val="0"/>
                <w:sz w:val="22"/>
                <w:szCs w:val="22"/>
              </w:rPr>
              <w:t>《頹圮花園》詩歌音樂會</w:t>
            </w:r>
            <w:r>
              <w:rPr>
                <w:rFonts w:ascii="新細明體" w:hAnsi="新細明體" w:cs="新細明體"/>
                <w:color w:val="000000"/>
                <w:kern w:val="0"/>
                <w:sz w:val="22"/>
                <w:szCs w:val="22"/>
              </w:rPr>
              <w:t xml:space="preserve"> -- </w:t>
            </w:r>
            <w:r>
              <w:rPr>
                <w:rFonts w:ascii="新細明體" w:hAnsi="新細明體" w:cs="新細明體" w:hint="eastAsia"/>
                <w:color w:val="000000"/>
                <w:kern w:val="0"/>
                <w:sz w:val="22"/>
                <w:szCs w:val="22"/>
              </w:rPr>
              <w:t>台灣女唱作人王榆鈞</w:t>
            </w:r>
            <w:r>
              <w:rPr>
                <w:rFonts w:ascii="新細明體" w:hAnsi="新細明體" w:cs="新細明體"/>
                <w:color w:val="000000"/>
                <w:kern w:val="0"/>
                <w:sz w:val="22"/>
                <w:szCs w:val="22"/>
              </w:rPr>
              <w:t xml:space="preserve">  --  "2015  </w:t>
            </w:r>
            <w:r>
              <w:rPr>
                <w:rFonts w:ascii="新細明體" w:hAnsi="新細明體" w:cs="新細明體" w:hint="eastAsia"/>
                <w:color w:val="000000"/>
                <w:kern w:val="0"/>
                <w:sz w:val="22"/>
                <w:szCs w:val="22"/>
              </w:rPr>
              <w:t>好書大晒</w:t>
            </w:r>
            <w:r>
              <w:rPr>
                <w:rFonts w:ascii="新細明體" w:hAnsi="新細明體" w:cs="新細明體"/>
                <w:color w:val="000000"/>
                <w:kern w:val="0"/>
                <w:sz w:val="22"/>
                <w:szCs w:val="22"/>
              </w:rPr>
              <w:t>"</w:t>
            </w:r>
            <w:r>
              <w:rPr>
                <w:rFonts w:ascii="新細明體" w:hAnsi="新細明體" w:cs="新細明體" w:hint="eastAsia"/>
                <w:color w:val="000000"/>
                <w:kern w:val="0"/>
                <w:sz w:val="22"/>
                <w:szCs w:val="22"/>
              </w:rPr>
              <w:t>活動之一</w:t>
            </w:r>
          </w:p>
        </w:tc>
      </w:tr>
    </w:tbl>
    <w:p w:rsidR="00980EBA" w:rsidRDefault="001836D7">
      <w:pPr>
        <w:jc w:val="both"/>
        <w:rPr>
          <w:rFonts w:ascii="新細明體" w:hAnsi="新細明體"/>
        </w:rPr>
      </w:pPr>
      <w:r>
        <w:rPr>
          <w:rFonts w:ascii="新細明體" w:hAnsi="新細明體" w:hint="eastAsia"/>
        </w:rPr>
        <w:t>表8：201</w:t>
      </w:r>
      <w:r>
        <w:rPr>
          <w:rFonts w:ascii="新細明體" w:hAnsi="新細明體"/>
        </w:rPr>
        <w:t>5</w:t>
      </w:r>
      <w:r>
        <w:rPr>
          <w:rFonts w:ascii="新細明體" w:hAnsi="新細明體" w:hint="eastAsia"/>
        </w:rPr>
        <w:t>年普及講座列表</w:t>
      </w:r>
    </w:p>
    <w:p w:rsidR="00980EBA" w:rsidRDefault="001836D7">
      <w:pPr>
        <w:numPr>
          <w:ilvl w:val="0"/>
          <w:numId w:val="6"/>
        </w:numPr>
        <w:jc w:val="both"/>
        <w:rPr>
          <w:rFonts w:ascii="新細明體" w:hAnsi="新細明體"/>
        </w:rPr>
      </w:pPr>
      <w:r>
        <w:rPr>
          <w:rFonts w:ascii="新細明體" w:hAnsi="新細明體" w:hint="eastAsia"/>
        </w:rPr>
        <w:t xml:space="preserve">讀書會及分享會 </w:t>
      </w:r>
      <w:r>
        <w:rPr>
          <w:rFonts w:ascii="新細明體" w:hAnsi="新細明體"/>
        </w:rPr>
        <w:t>(</w:t>
      </w:r>
      <w:r>
        <w:rPr>
          <w:rFonts w:ascii="新細明體" w:hAnsi="新細明體" w:hint="eastAsia"/>
        </w:rPr>
        <w:t xml:space="preserve">共數百場次) </w:t>
      </w:r>
    </w:p>
    <w:tbl>
      <w:tblPr>
        <w:tblW w:w="8379" w:type="dxa"/>
        <w:tblInd w:w="93" w:type="dxa"/>
        <w:tblLayout w:type="fixed"/>
        <w:tblLook w:val="04A0" w:firstRow="1" w:lastRow="0" w:firstColumn="1" w:lastColumn="0" w:noHBand="0" w:noVBand="1"/>
      </w:tblPr>
      <w:tblGrid>
        <w:gridCol w:w="2850"/>
        <w:gridCol w:w="2410"/>
        <w:gridCol w:w="3119"/>
      </w:tblGrid>
      <w:tr w:rsidR="00980EBA">
        <w:trPr>
          <w:trHeight w:val="329"/>
        </w:trPr>
        <w:tc>
          <w:tcPr>
            <w:tcW w:w="2850" w:type="dxa"/>
            <w:tcBorders>
              <w:top w:val="single" w:sz="4" w:space="0" w:color="auto"/>
              <w:left w:val="single" w:sz="4" w:space="0" w:color="auto"/>
              <w:bottom w:val="single" w:sz="4" w:space="0" w:color="auto"/>
              <w:right w:val="single" w:sz="4" w:space="0" w:color="auto"/>
            </w:tcBorders>
            <w:shd w:val="clear" w:color="auto" w:fill="auto"/>
          </w:tcPr>
          <w:p w:rsidR="00980EBA" w:rsidRDefault="001836D7">
            <w:pPr>
              <w:widowControl/>
              <w:jc w:val="center"/>
              <w:rPr>
                <w:rFonts w:eastAsia="Times New Roman"/>
                <w:color w:val="000000"/>
                <w:kern w:val="0"/>
              </w:rPr>
            </w:pPr>
            <w:r>
              <w:rPr>
                <w:rFonts w:ascii="新細明體" w:hAnsi="新細明體" w:hint="eastAsia"/>
                <w:kern w:val="0"/>
              </w:rPr>
              <w:t>日期</w:t>
            </w:r>
          </w:p>
        </w:tc>
        <w:tc>
          <w:tcPr>
            <w:tcW w:w="2410" w:type="dxa"/>
            <w:tcBorders>
              <w:top w:val="single" w:sz="4" w:space="0" w:color="auto"/>
              <w:left w:val="nil"/>
              <w:bottom w:val="single" w:sz="4" w:space="0" w:color="auto"/>
              <w:right w:val="single" w:sz="4" w:space="0" w:color="auto"/>
            </w:tcBorders>
            <w:shd w:val="clear" w:color="auto" w:fill="auto"/>
          </w:tcPr>
          <w:p w:rsidR="00980EBA" w:rsidRDefault="001836D7">
            <w:pPr>
              <w:widowControl/>
              <w:rPr>
                <w:rFonts w:ascii="新細明體" w:hAnsi="新細明體"/>
                <w:color w:val="000000"/>
                <w:kern w:val="0"/>
              </w:rPr>
            </w:pPr>
            <w:r>
              <w:rPr>
                <w:rFonts w:ascii="新細明體" w:hAnsi="新細明體" w:cs="細明體" w:hint="eastAsia"/>
                <w:kern w:val="0"/>
              </w:rPr>
              <w:t>主辦單位</w:t>
            </w:r>
          </w:p>
        </w:tc>
        <w:tc>
          <w:tcPr>
            <w:tcW w:w="3119" w:type="dxa"/>
            <w:tcBorders>
              <w:top w:val="single" w:sz="4" w:space="0" w:color="auto"/>
              <w:left w:val="nil"/>
              <w:bottom w:val="single" w:sz="4" w:space="0" w:color="auto"/>
              <w:right w:val="single" w:sz="4" w:space="0" w:color="auto"/>
            </w:tcBorders>
            <w:shd w:val="clear" w:color="auto" w:fill="auto"/>
          </w:tcPr>
          <w:p w:rsidR="00980EBA" w:rsidRDefault="001836D7">
            <w:pPr>
              <w:widowControl/>
              <w:rPr>
                <w:rFonts w:ascii="新細明體" w:hAnsi="新細明體"/>
                <w:color w:val="000000"/>
                <w:kern w:val="0"/>
              </w:rPr>
            </w:pPr>
            <w:r>
              <w:rPr>
                <w:rFonts w:ascii="新細明體" w:hAnsi="新細明體" w:cs="細明體" w:hint="eastAsia"/>
                <w:kern w:val="0"/>
              </w:rPr>
              <w:t>活動詳情</w:t>
            </w:r>
          </w:p>
        </w:tc>
      </w:tr>
      <w:tr w:rsidR="00980EBA">
        <w:trPr>
          <w:trHeight w:val="936"/>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980EBA" w:rsidRDefault="001836D7">
            <w:pPr>
              <w:widowControl/>
              <w:jc w:val="center"/>
              <w:rPr>
                <w:rFonts w:eastAsia="Times New Roman"/>
                <w:color w:val="000000"/>
                <w:kern w:val="0"/>
              </w:rPr>
            </w:pPr>
            <w:r>
              <w:rPr>
                <w:rFonts w:eastAsia="Times New Roman"/>
                <w:color w:val="000000"/>
                <w:kern w:val="0"/>
              </w:rPr>
              <w:t>2</w:t>
            </w:r>
            <w:r>
              <w:rPr>
                <w:rFonts w:ascii="新細明體" w:hAnsi="新細明體" w:hint="eastAsia"/>
                <w:color w:val="000000"/>
                <w:kern w:val="0"/>
              </w:rPr>
              <w:t>015/2/7, 2015/2/28, 2015/3/7, 2015/3/28, 2015/4/11, 2015/4/25</w:t>
            </w:r>
          </w:p>
        </w:tc>
        <w:tc>
          <w:tcPr>
            <w:tcW w:w="2410"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hint="eastAsia"/>
                <w:color w:val="000000"/>
                <w:kern w:val="0"/>
              </w:rPr>
              <w:t>氹仔教育活動中心主辦，明愛圖書館協辦</w:t>
            </w:r>
          </w:p>
        </w:tc>
        <w:tc>
          <w:tcPr>
            <w:tcW w:w="3119"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hint="eastAsia"/>
                <w:color w:val="000000"/>
                <w:kern w:val="0"/>
              </w:rPr>
              <w:t>親子讀書會</w:t>
            </w:r>
          </w:p>
        </w:tc>
      </w:tr>
      <w:tr w:rsidR="00980EBA">
        <w:trPr>
          <w:trHeight w:val="936"/>
        </w:trPr>
        <w:tc>
          <w:tcPr>
            <w:tcW w:w="2850" w:type="dxa"/>
            <w:tcBorders>
              <w:top w:val="nil"/>
              <w:left w:val="single" w:sz="4" w:space="0" w:color="auto"/>
              <w:bottom w:val="single" w:sz="4" w:space="0" w:color="auto"/>
              <w:right w:val="single" w:sz="4" w:space="0" w:color="auto"/>
            </w:tcBorders>
            <w:shd w:val="clear" w:color="auto" w:fill="auto"/>
            <w:vAlign w:val="center"/>
          </w:tcPr>
          <w:p w:rsidR="00980EBA" w:rsidRDefault="001836D7">
            <w:pPr>
              <w:widowControl/>
              <w:jc w:val="center"/>
              <w:rPr>
                <w:rFonts w:eastAsia="Times New Roman"/>
                <w:color w:val="000000"/>
                <w:kern w:val="0"/>
              </w:rPr>
            </w:pPr>
            <w:r>
              <w:rPr>
                <w:rFonts w:eastAsia="Times New Roman"/>
                <w:color w:val="000000"/>
                <w:kern w:val="0"/>
              </w:rPr>
              <w:t>2</w:t>
            </w:r>
            <w:r>
              <w:rPr>
                <w:rFonts w:ascii="新細明體" w:hAnsi="新細明體" w:hint="eastAsia"/>
                <w:color w:val="000000"/>
                <w:kern w:val="0"/>
              </w:rPr>
              <w:t>015/2/7, 2015/2/14, 2015/2/28, 2015/3/7, 2015/3/14, 2015/3/21</w:t>
            </w:r>
          </w:p>
        </w:tc>
        <w:tc>
          <w:tcPr>
            <w:tcW w:w="2410" w:type="dxa"/>
            <w:tcBorders>
              <w:top w:val="nil"/>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hint="eastAsia"/>
                <w:color w:val="000000"/>
                <w:kern w:val="0"/>
              </w:rPr>
              <w:t>明愛圖書館</w:t>
            </w:r>
          </w:p>
        </w:tc>
        <w:tc>
          <w:tcPr>
            <w:tcW w:w="3119" w:type="dxa"/>
            <w:tcBorders>
              <w:top w:val="nil"/>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hint="eastAsia"/>
                <w:color w:val="000000"/>
                <w:kern w:val="0"/>
              </w:rPr>
              <w:t>讀經班</w:t>
            </w:r>
          </w:p>
        </w:tc>
      </w:tr>
      <w:tr w:rsidR="00980EBA">
        <w:trPr>
          <w:trHeight w:val="648"/>
        </w:trPr>
        <w:tc>
          <w:tcPr>
            <w:tcW w:w="2850" w:type="dxa"/>
            <w:tcBorders>
              <w:top w:val="nil"/>
              <w:left w:val="single" w:sz="4" w:space="0" w:color="auto"/>
              <w:bottom w:val="single" w:sz="4" w:space="0" w:color="auto"/>
              <w:right w:val="single" w:sz="4" w:space="0" w:color="auto"/>
            </w:tcBorders>
            <w:shd w:val="clear" w:color="auto" w:fill="auto"/>
            <w:vAlign w:val="center"/>
          </w:tcPr>
          <w:p w:rsidR="00980EBA" w:rsidRDefault="001836D7">
            <w:pPr>
              <w:widowControl/>
              <w:jc w:val="center"/>
              <w:rPr>
                <w:rFonts w:ascii="新細明體" w:hAnsi="新細明體"/>
                <w:color w:val="000000"/>
                <w:kern w:val="0"/>
              </w:rPr>
            </w:pPr>
            <w:r>
              <w:rPr>
                <w:rFonts w:ascii="新細明體" w:hAnsi="新細明體" w:hint="eastAsia"/>
                <w:color w:val="000000"/>
                <w:kern w:val="0"/>
              </w:rPr>
              <w:t>2015/9/19-12/31</w:t>
            </w:r>
          </w:p>
          <w:p w:rsidR="00980EBA" w:rsidRDefault="001836D7">
            <w:pPr>
              <w:widowControl/>
              <w:jc w:val="center"/>
              <w:rPr>
                <w:rFonts w:eastAsia="Times New Roman"/>
                <w:color w:val="000000"/>
                <w:kern w:val="0"/>
              </w:rPr>
            </w:pPr>
            <w:r>
              <w:rPr>
                <w:rFonts w:ascii="新細明體" w:hAnsi="新細明體" w:hint="eastAsia"/>
                <w:color w:val="000000"/>
                <w:kern w:val="0"/>
              </w:rPr>
              <w:t>(逢周六舉行)</w:t>
            </w:r>
          </w:p>
        </w:tc>
        <w:tc>
          <w:tcPr>
            <w:tcW w:w="2410" w:type="dxa"/>
            <w:tcBorders>
              <w:top w:val="nil"/>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hint="eastAsia"/>
                <w:color w:val="000000"/>
                <w:kern w:val="0"/>
              </w:rPr>
              <w:t>澳門中央圖書館</w:t>
            </w:r>
          </w:p>
        </w:tc>
        <w:tc>
          <w:tcPr>
            <w:tcW w:w="3119" w:type="dxa"/>
            <w:tcBorders>
              <w:top w:val="nil"/>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hint="eastAsia"/>
                <w:color w:val="000000"/>
                <w:kern w:val="0"/>
              </w:rPr>
              <w:t xml:space="preserve">秋冬讀書會《有書的聚聚》 </w:t>
            </w:r>
          </w:p>
        </w:tc>
      </w:tr>
      <w:tr w:rsidR="00980EBA">
        <w:trPr>
          <w:trHeight w:val="648"/>
        </w:trPr>
        <w:tc>
          <w:tcPr>
            <w:tcW w:w="2850" w:type="dxa"/>
            <w:tcBorders>
              <w:top w:val="nil"/>
              <w:left w:val="single" w:sz="4" w:space="0" w:color="auto"/>
              <w:bottom w:val="single" w:sz="4" w:space="0" w:color="auto"/>
              <w:right w:val="single" w:sz="4" w:space="0" w:color="auto"/>
            </w:tcBorders>
            <w:shd w:val="clear" w:color="auto" w:fill="auto"/>
            <w:vAlign w:val="center"/>
          </w:tcPr>
          <w:p w:rsidR="00980EBA" w:rsidRDefault="001836D7">
            <w:pPr>
              <w:widowControl/>
              <w:jc w:val="center"/>
              <w:rPr>
                <w:rFonts w:eastAsia="Times New Roman"/>
                <w:color w:val="000000"/>
                <w:kern w:val="0"/>
              </w:rPr>
            </w:pPr>
            <w:r>
              <w:rPr>
                <w:rFonts w:ascii="新細明體" w:hAnsi="新細明體" w:hint="eastAsia"/>
                <w:color w:val="000000"/>
                <w:kern w:val="0"/>
              </w:rPr>
              <w:t>2015/2-2015/12</w:t>
            </w:r>
          </w:p>
        </w:tc>
        <w:tc>
          <w:tcPr>
            <w:tcW w:w="2410" w:type="dxa"/>
            <w:tcBorders>
              <w:top w:val="nil"/>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hint="eastAsia"/>
                <w:color w:val="000000"/>
                <w:kern w:val="0"/>
              </w:rPr>
              <w:t>民政總署圖書館</w:t>
            </w:r>
          </w:p>
        </w:tc>
        <w:tc>
          <w:tcPr>
            <w:tcW w:w="3119" w:type="dxa"/>
            <w:tcBorders>
              <w:top w:val="nil"/>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hint="eastAsia"/>
                <w:color w:val="000000"/>
                <w:kern w:val="0"/>
              </w:rPr>
              <w:t xml:space="preserve">校園書友仔 </w:t>
            </w:r>
          </w:p>
          <w:p w:rsidR="00980EBA" w:rsidRDefault="001836D7">
            <w:pPr>
              <w:widowControl/>
              <w:rPr>
                <w:rFonts w:ascii="新細明體" w:hAnsi="新細明體"/>
                <w:color w:val="000000"/>
                <w:kern w:val="0"/>
              </w:rPr>
            </w:pPr>
            <w:r>
              <w:rPr>
                <w:rFonts w:ascii="新細明體" w:hAnsi="新細明體" w:hint="eastAsia"/>
                <w:color w:val="000000"/>
                <w:kern w:val="0"/>
              </w:rPr>
              <w:t>(中、小學校自由報名參加)</w:t>
            </w:r>
          </w:p>
        </w:tc>
      </w:tr>
      <w:tr w:rsidR="00980EBA">
        <w:trPr>
          <w:trHeight w:val="648"/>
        </w:trPr>
        <w:tc>
          <w:tcPr>
            <w:tcW w:w="2850" w:type="dxa"/>
            <w:tcBorders>
              <w:top w:val="nil"/>
              <w:left w:val="single" w:sz="4" w:space="0" w:color="auto"/>
              <w:bottom w:val="single" w:sz="4" w:space="0" w:color="auto"/>
              <w:right w:val="single" w:sz="4" w:space="0" w:color="auto"/>
            </w:tcBorders>
            <w:shd w:val="clear" w:color="auto" w:fill="auto"/>
            <w:vAlign w:val="center"/>
          </w:tcPr>
          <w:p w:rsidR="00980EBA" w:rsidRDefault="001836D7">
            <w:pPr>
              <w:widowControl/>
              <w:jc w:val="center"/>
              <w:rPr>
                <w:rFonts w:eastAsia="Times New Roman"/>
                <w:color w:val="000000"/>
                <w:kern w:val="0"/>
              </w:rPr>
            </w:pPr>
            <w:r>
              <w:rPr>
                <w:rFonts w:eastAsia="Times New Roman"/>
                <w:color w:val="000000"/>
                <w:kern w:val="0"/>
              </w:rPr>
              <w:t>201</w:t>
            </w:r>
            <w:r>
              <w:rPr>
                <w:rFonts w:ascii="新細明體" w:hAnsi="新細明體" w:hint="eastAsia"/>
                <w:color w:val="000000"/>
                <w:kern w:val="0"/>
              </w:rPr>
              <w:t>5</w:t>
            </w:r>
            <w:r>
              <w:rPr>
                <w:rFonts w:eastAsia="Times New Roman"/>
                <w:color w:val="000000"/>
                <w:kern w:val="0"/>
              </w:rPr>
              <w:t>/2~ 201</w:t>
            </w:r>
            <w:r>
              <w:rPr>
                <w:rFonts w:ascii="新細明體" w:hAnsi="新細明體" w:hint="eastAsia"/>
                <w:color w:val="000000"/>
                <w:kern w:val="0"/>
              </w:rPr>
              <w:t>5</w:t>
            </w:r>
            <w:r>
              <w:rPr>
                <w:rFonts w:eastAsia="Times New Roman"/>
                <w:color w:val="000000"/>
                <w:kern w:val="0"/>
              </w:rPr>
              <w:t xml:space="preserve">/12 </w:t>
            </w:r>
          </w:p>
          <w:p w:rsidR="00980EBA" w:rsidRDefault="001836D7">
            <w:pPr>
              <w:widowControl/>
              <w:jc w:val="center"/>
              <w:rPr>
                <w:rFonts w:eastAsia="Times New Roman"/>
                <w:color w:val="000000"/>
                <w:kern w:val="0"/>
              </w:rPr>
            </w:pPr>
            <w:r>
              <w:rPr>
                <w:rFonts w:eastAsia="Times New Roman"/>
                <w:color w:val="000000"/>
                <w:kern w:val="0"/>
              </w:rPr>
              <w:lastRenderedPageBreak/>
              <w:t>(</w:t>
            </w:r>
            <w:r>
              <w:rPr>
                <w:rFonts w:ascii="新細明體" w:hAnsi="新細明體" w:cs="新細明體"/>
                <w:color w:val="000000"/>
                <w:kern w:val="0"/>
              </w:rPr>
              <w:t>逢周六</w:t>
            </w:r>
            <w:r>
              <w:rPr>
                <w:rFonts w:eastAsia="Times New Roman"/>
                <w:color w:val="000000"/>
                <w:kern w:val="0"/>
              </w:rPr>
              <w:t xml:space="preserve">, </w:t>
            </w:r>
            <w:r>
              <w:rPr>
                <w:rFonts w:ascii="新細明體" w:hAnsi="新細明體" w:cs="新細明體"/>
                <w:color w:val="000000"/>
                <w:kern w:val="0"/>
              </w:rPr>
              <w:t>日</w:t>
            </w:r>
            <w:r>
              <w:rPr>
                <w:rFonts w:ascii="新細明體" w:hAnsi="新細明體" w:hint="eastAsia"/>
                <w:color w:val="000000"/>
                <w:kern w:val="0"/>
              </w:rPr>
              <w:t>舉行</w:t>
            </w:r>
            <w:r>
              <w:rPr>
                <w:rFonts w:ascii="新細明體" w:hAnsi="新細明體" w:cs="新細明體" w:hint="eastAsia"/>
                <w:color w:val="000000"/>
                <w:kern w:val="0"/>
              </w:rPr>
              <w:t>)</w:t>
            </w:r>
          </w:p>
        </w:tc>
        <w:tc>
          <w:tcPr>
            <w:tcW w:w="2410" w:type="dxa"/>
            <w:tcBorders>
              <w:top w:val="nil"/>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hint="eastAsia"/>
                <w:color w:val="000000"/>
                <w:kern w:val="0"/>
              </w:rPr>
              <w:lastRenderedPageBreak/>
              <w:t>民政總署圖書館</w:t>
            </w:r>
          </w:p>
        </w:tc>
        <w:tc>
          <w:tcPr>
            <w:tcW w:w="3119" w:type="dxa"/>
            <w:tcBorders>
              <w:top w:val="nil"/>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hint="eastAsia"/>
                <w:color w:val="000000"/>
                <w:kern w:val="0"/>
              </w:rPr>
              <w:t xml:space="preserve">(中英) 故事天地 </w:t>
            </w:r>
          </w:p>
        </w:tc>
      </w:tr>
    </w:tbl>
    <w:p w:rsidR="00980EBA" w:rsidRDefault="001836D7">
      <w:pPr>
        <w:jc w:val="both"/>
        <w:rPr>
          <w:rFonts w:ascii="新細明體" w:hAnsi="新細明體"/>
        </w:rPr>
      </w:pPr>
      <w:r>
        <w:rPr>
          <w:rFonts w:ascii="新細明體" w:hAnsi="新細明體" w:hint="eastAsia"/>
        </w:rPr>
        <w:t>表9：201</w:t>
      </w:r>
      <w:r>
        <w:rPr>
          <w:rFonts w:ascii="新細明體" w:hAnsi="新細明體"/>
        </w:rPr>
        <w:t>5</w:t>
      </w:r>
      <w:r>
        <w:rPr>
          <w:rFonts w:ascii="新細明體" w:hAnsi="新細明體" w:hint="eastAsia"/>
        </w:rPr>
        <w:t>年圖書館界讀書會及分享會列表</w:t>
      </w:r>
    </w:p>
    <w:p w:rsidR="00980EBA" w:rsidRDefault="00980EBA">
      <w:pPr>
        <w:jc w:val="both"/>
        <w:rPr>
          <w:rFonts w:ascii="新細明體" w:hAnsi="新細明體"/>
        </w:rPr>
      </w:pPr>
    </w:p>
    <w:p w:rsidR="00980EBA" w:rsidRDefault="001836D7">
      <w:pPr>
        <w:numPr>
          <w:ilvl w:val="0"/>
          <w:numId w:val="6"/>
        </w:numPr>
        <w:jc w:val="both"/>
        <w:rPr>
          <w:rFonts w:ascii="新細明體" w:hAnsi="新細明體"/>
        </w:rPr>
      </w:pPr>
      <w:r>
        <w:rPr>
          <w:rFonts w:ascii="新細明體" w:hAnsi="新細明體" w:hint="eastAsia"/>
        </w:rPr>
        <w:t xml:space="preserve">閱讀活動 </w:t>
      </w:r>
      <w:r>
        <w:rPr>
          <w:rFonts w:ascii="新細明體" w:hAnsi="新細明體"/>
        </w:rPr>
        <w:t>(</w:t>
      </w:r>
      <w:r>
        <w:rPr>
          <w:rFonts w:ascii="新細明體" w:hAnsi="新細明體" w:hint="eastAsia"/>
        </w:rPr>
        <w:t>超過50次)</w:t>
      </w:r>
    </w:p>
    <w:tbl>
      <w:tblPr>
        <w:tblW w:w="9580" w:type="dxa"/>
        <w:tblInd w:w="93" w:type="dxa"/>
        <w:tblLayout w:type="fixed"/>
        <w:tblLook w:val="04A0" w:firstRow="1" w:lastRow="0" w:firstColumn="1" w:lastColumn="0" w:noHBand="0" w:noVBand="1"/>
      </w:tblPr>
      <w:tblGrid>
        <w:gridCol w:w="2283"/>
        <w:gridCol w:w="1843"/>
        <w:gridCol w:w="5454"/>
      </w:tblGrid>
      <w:tr w:rsidR="00980EBA">
        <w:trPr>
          <w:trHeight w:val="495"/>
        </w:trPr>
        <w:tc>
          <w:tcPr>
            <w:tcW w:w="2283" w:type="dxa"/>
            <w:tcBorders>
              <w:top w:val="single" w:sz="4" w:space="0" w:color="auto"/>
              <w:left w:val="single" w:sz="4" w:space="0" w:color="auto"/>
              <w:bottom w:val="single" w:sz="4" w:space="0" w:color="auto"/>
              <w:right w:val="single" w:sz="4" w:space="0" w:color="auto"/>
            </w:tcBorders>
            <w:shd w:val="clear" w:color="auto" w:fill="auto"/>
          </w:tcPr>
          <w:p w:rsidR="00980EBA" w:rsidRDefault="001836D7">
            <w:pPr>
              <w:widowControl/>
              <w:jc w:val="center"/>
              <w:rPr>
                <w:rFonts w:eastAsia="Times New Roman"/>
                <w:color w:val="000000"/>
                <w:kern w:val="0"/>
              </w:rPr>
            </w:pPr>
            <w:r>
              <w:rPr>
                <w:rFonts w:ascii="新細明體" w:hAnsi="新細明體" w:hint="eastAsia"/>
                <w:kern w:val="0"/>
              </w:rPr>
              <w:t>日期</w:t>
            </w:r>
          </w:p>
        </w:tc>
        <w:tc>
          <w:tcPr>
            <w:tcW w:w="1843" w:type="dxa"/>
            <w:tcBorders>
              <w:top w:val="single" w:sz="4" w:space="0" w:color="auto"/>
              <w:left w:val="nil"/>
              <w:bottom w:val="single" w:sz="4" w:space="0" w:color="auto"/>
              <w:right w:val="single" w:sz="4" w:space="0" w:color="auto"/>
            </w:tcBorders>
            <w:shd w:val="clear" w:color="auto" w:fill="auto"/>
          </w:tcPr>
          <w:p w:rsidR="00980EBA" w:rsidRDefault="001836D7">
            <w:pPr>
              <w:widowControl/>
              <w:rPr>
                <w:rFonts w:ascii="新細明體" w:hAnsi="新細明體"/>
                <w:color w:val="000000"/>
                <w:kern w:val="0"/>
              </w:rPr>
            </w:pPr>
            <w:r>
              <w:rPr>
                <w:rFonts w:ascii="新細明體" w:hAnsi="新細明體" w:cs="細明體" w:hint="eastAsia"/>
                <w:kern w:val="0"/>
              </w:rPr>
              <w:t>主辦單位</w:t>
            </w:r>
          </w:p>
        </w:tc>
        <w:tc>
          <w:tcPr>
            <w:tcW w:w="5454" w:type="dxa"/>
            <w:tcBorders>
              <w:top w:val="single" w:sz="4" w:space="0" w:color="auto"/>
              <w:left w:val="nil"/>
              <w:bottom w:val="single" w:sz="4" w:space="0" w:color="auto"/>
              <w:right w:val="single" w:sz="4" w:space="0" w:color="auto"/>
            </w:tcBorders>
            <w:shd w:val="clear" w:color="auto" w:fill="auto"/>
          </w:tcPr>
          <w:p w:rsidR="00980EBA" w:rsidRDefault="001836D7">
            <w:pPr>
              <w:widowControl/>
              <w:rPr>
                <w:rFonts w:ascii="新細明體" w:hAnsi="新細明體"/>
                <w:color w:val="000000"/>
                <w:kern w:val="0"/>
              </w:rPr>
            </w:pPr>
            <w:r>
              <w:rPr>
                <w:rFonts w:ascii="新細明體" w:hAnsi="新細明體" w:cs="細明體" w:hint="eastAsia"/>
                <w:kern w:val="0"/>
              </w:rPr>
              <w:t>活動詳情</w:t>
            </w:r>
          </w:p>
        </w:tc>
      </w:tr>
      <w:tr w:rsidR="00980EBA">
        <w:trPr>
          <w:trHeight w:val="49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980EBA" w:rsidRDefault="001836D7">
            <w:pPr>
              <w:widowControl/>
              <w:jc w:val="center"/>
              <w:rPr>
                <w:rFonts w:eastAsia="Times New Roman"/>
                <w:color w:val="000000"/>
                <w:kern w:val="0"/>
              </w:rPr>
            </w:pPr>
            <w:r>
              <w:rPr>
                <w:rFonts w:eastAsia="Times New Roman" w:hint="eastAsia"/>
                <w:color w:val="000000"/>
                <w:kern w:val="0"/>
              </w:rPr>
              <w:t>2015</w:t>
            </w:r>
            <w:r>
              <w:rPr>
                <w:rFonts w:ascii="新細明體" w:hAnsi="新細明體" w:hint="eastAsia"/>
                <w:color w:val="000000"/>
                <w:kern w:val="0"/>
              </w:rPr>
              <w:t>/</w:t>
            </w:r>
            <w:r>
              <w:rPr>
                <w:rFonts w:eastAsia="Times New Roman" w:hint="eastAsia"/>
                <w:color w:val="000000"/>
                <w:kern w:val="0"/>
              </w:rPr>
              <w:t>2-2015</w:t>
            </w:r>
            <w:r>
              <w:rPr>
                <w:rFonts w:ascii="新細明體" w:hAnsi="新細明體" w:hint="eastAsia"/>
                <w:color w:val="000000"/>
                <w:kern w:val="0"/>
              </w:rPr>
              <w:t>/</w:t>
            </w:r>
            <w:r>
              <w:rPr>
                <w:rFonts w:eastAsia="Times New Roman" w:hint="eastAsia"/>
                <w:color w:val="000000"/>
                <w:kern w:val="0"/>
              </w:rPr>
              <w:t>9</w:t>
            </w:r>
          </w:p>
        </w:tc>
        <w:tc>
          <w:tcPr>
            <w:tcW w:w="1843"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hint="eastAsia"/>
                <w:color w:val="000000"/>
                <w:kern w:val="0"/>
              </w:rPr>
              <w:t>草莓田藝術教育工作室</w:t>
            </w:r>
          </w:p>
        </w:tc>
        <w:tc>
          <w:tcPr>
            <w:tcW w:w="5454"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color w:val="000000"/>
                <w:kern w:val="0"/>
              </w:rPr>
              <w:t>“</w:t>
            </w:r>
            <w:r>
              <w:rPr>
                <w:rFonts w:ascii="新細明體" w:hAnsi="新細明體" w:hint="eastAsia"/>
                <w:color w:val="000000"/>
                <w:kern w:val="0"/>
              </w:rPr>
              <w:t>公園故事氹氹轉</w:t>
            </w:r>
            <w:r>
              <w:rPr>
                <w:rFonts w:ascii="新細明體" w:hAnsi="新細明體"/>
                <w:color w:val="000000"/>
                <w:kern w:val="0"/>
              </w:rPr>
              <w:t>”</w:t>
            </w:r>
            <w:r>
              <w:rPr>
                <w:rFonts w:ascii="新細明體" w:hAnsi="新細明體" w:hint="eastAsia"/>
                <w:color w:val="000000"/>
                <w:kern w:val="0"/>
              </w:rPr>
              <w:t>活動多場</w:t>
            </w:r>
          </w:p>
        </w:tc>
      </w:tr>
      <w:tr w:rsidR="00980EBA">
        <w:trPr>
          <w:trHeight w:val="49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980EBA" w:rsidRDefault="001836D7">
            <w:pPr>
              <w:widowControl/>
              <w:jc w:val="center"/>
              <w:rPr>
                <w:rFonts w:eastAsia="Times New Roman"/>
                <w:color w:val="000000"/>
                <w:kern w:val="0"/>
              </w:rPr>
            </w:pPr>
            <w:r>
              <w:rPr>
                <w:rFonts w:eastAsia="Times New Roman" w:hint="eastAsia"/>
                <w:color w:val="000000"/>
                <w:kern w:val="0"/>
              </w:rPr>
              <w:t>2015</w:t>
            </w:r>
            <w:r>
              <w:rPr>
                <w:rFonts w:eastAsia="Times New Roman"/>
                <w:color w:val="000000"/>
                <w:kern w:val="0"/>
              </w:rPr>
              <w:t>/</w:t>
            </w:r>
            <w:r>
              <w:rPr>
                <w:rFonts w:eastAsia="Times New Roman" w:hint="eastAsia"/>
                <w:color w:val="000000"/>
                <w:kern w:val="0"/>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hint="eastAsia"/>
                <w:color w:val="000000"/>
                <w:kern w:val="0"/>
              </w:rPr>
              <w:t>民政總署</w:t>
            </w:r>
          </w:p>
        </w:tc>
        <w:tc>
          <w:tcPr>
            <w:tcW w:w="5454"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color w:val="000000"/>
                <w:kern w:val="0"/>
              </w:rPr>
              <w:t>“發現霸國之旅”</w:t>
            </w:r>
          </w:p>
        </w:tc>
      </w:tr>
      <w:tr w:rsidR="00980EBA">
        <w:trPr>
          <w:trHeight w:val="49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980EBA" w:rsidRDefault="001836D7">
            <w:pPr>
              <w:widowControl/>
              <w:jc w:val="center"/>
              <w:rPr>
                <w:rFonts w:eastAsia="Times New Roman"/>
                <w:color w:val="000000"/>
                <w:kern w:val="0"/>
              </w:rPr>
            </w:pPr>
            <w:r>
              <w:rPr>
                <w:rFonts w:eastAsia="Times New Roman" w:hint="eastAsia"/>
                <w:color w:val="000000"/>
                <w:kern w:val="0"/>
              </w:rPr>
              <w:t>2015</w:t>
            </w:r>
            <w:r>
              <w:rPr>
                <w:rFonts w:eastAsia="Times New Roman"/>
                <w:color w:val="000000"/>
                <w:kern w:val="0"/>
              </w:rPr>
              <w:t>/</w:t>
            </w:r>
            <w:r>
              <w:rPr>
                <w:rFonts w:eastAsia="Times New Roman" w:hint="eastAsia"/>
                <w:color w:val="000000"/>
                <w:kern w:val="0"/>
              </w:rPr>
              <w:t>2</w:t>
            </w:r>
            <w:r>
              <w:rPr>
                <w:rFonts w:eastAsia="Times New Roman"/>
                <w:color w:val="000000"/>
                <w:kern w:val="0"/>
              </w:rPr>
              <w:t>/8</w:t>
            </w:r>
          </w:p>
        </w:tc>
        <w:tc>
          <w:tcPr>
            <w:tcW w:w="1843"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hint="eastAsia"/>
                <w:color w:val="000000"/>
                <w:kern w:val="0"/>
              </w:rPr>
              <w:t>民政總署</w:t>
            </w:r>
          </w:p>
        </w:tc>
        <w:tc>
          <w:tcPr>
            <w:tcW w:w="5454"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color w:val="000000"/>
                <w:kern w:val="0"/>
              </w:rPr>
              <w:t>閱讀小書蟲</w:t>
            </w:r>
          </w:p>
        </w:tc>
      </w:tr>
      <w:tr w:rsidR="00980EBA">
        <w:trPr>
          <w:trHeight w:val="49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980EBA" w:rsidRDefault="001836D7">
            <w:pPr>
              <w:widowControl/>
              <w:jc w:val="center"/>
              <w:rPr>
                <w:rFonts w:eastAsia="Times New Roman"/>
                <w:color w:val="000000"/>
                <w:kern w:val="0"/>
              </w:rPr>
            </w:pPr>
            <w:r>
              <w:rPr>
                <w:rFonts w:eastAsia="Times New Roman" w:hint="eastAsia"/>
                <w:color w:val="000000"/>
                <w:kern w:val="0"/>
              </w:rPr>
              <w:t>2015</w:t>
            </w:r>
            <w:r>
              <w:rPr>
                <w:rFonts w:eastAsia="Times New Roman"/>
                <w:color w:val="000000"/>
                <w:kern w:val="0"/>
              </w:rPr>
              <w:t>/</w:t>
            </w:r>
            <w:r>
              <w:rPr>
                <w:rFonts w:eastAsia="Times New Roman" w:hint="eastAsia"/>
                <w:color w:val="000000"/>
                <w:kern w:val="0"/>
              </w:rPr>
              <w:t>2</w:t>
            </w:r>
            <w:r>
              <w:rPr>
                <w:rFonts w:eastAsia="Times New Roman"/>
                <w:color w:val="000000"/>
                <w:kern w:val="0"/>
              </w:rPr>
              <w:t>/22</w:t>
            </w:r>
          </w:p>
        </w:tc>
        <w:tc>
          <w:tcPr>
            <w:tcW w:w="1843"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hint="eastAsia"/>
                <w:color w:val="000000"/>
                <w:kern w:val="0"/>
              </w:rPr>
              <w:t>民政總署</w:t>
            </w:r>
          </w:p>
        </w:tc>
        <w:tc>
          <w:tcPr>
            <w:tcW w:w="5454"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color w:val="000000"/>
                <w:kern w:val="0"/>
              </w:rPr>
              <w:t>樂齡族之藝術行</w:t>
            </w:r>
          </w:p>
        </w:tc>
      </w:tr>
      <w:tr w:rsidR="00980EBA">
        <w:trPr>
          <w:trHeight w:val="49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980EBA" w:rsidRDefault="001836D7">
            <w:pPr>
              <w:widowControl/>
              <w:jc w:val="center"/>
              <w:rPr>
                <w:rFonts w:eastAsia="Times New Roman"/>
                <w:color w:val="000000"/>
                <w:kern w:val="0"/>
              </w:rPr>
            </w:pPr>
            <w:r>
              <w:rPr>
                <w:rFonts w:eastAsia="Times New Roman" w:hint="eastAsia"/>
                <w:color w:val="000000"/>
                <w:kern w:val="0"/>
              </w:rPr>
              <w:t>2015</w:t>
            </w:r>
            <w:r>
              <w:rPr>
                <w:rFonts w:eastAsia="Times New Roman"/>
                <w:color w:val="000000"/>
                <w:kern w:val="0"/>
              </w:rPr>
              <w:t>/</w:t>
            </w:r>
            <w:r>
              <w:rPr>
                <w:rFonts w:eastAsia="Times New Roman" w:hint="eastAsia"/>
                <w:color w:val="000000"/>
                <w:kern w:val="0"/>
              </w:rPr>
              <w:t>3</w:t>
            </w:r>
            <w:r>
              <w:rPr>
                <w:rFonts w:eastAsia="Times New Roman"/>
                <w:color w:val="000000"/>
                <w:kern w:val="0"/>
              </w:rPr>
              <w:t>/</w:t>
            </w:r>
            <w:r>
              <w:rPr>
                <w:rFonts w:eastAsia="Times New Roman" w:hint="eastAsia"/>
                <w:color w:val="000000"/>
                <w:kern w:val="0"/>
              </w:rPr>
              <w:t>1</w:t>
            </w:r>
            <w:r>
              <w:rPr>
                <w:rFonts w:eastAsia="Times New Roman"/>
                <w:color w:val="000000"/>
                <w:kern w:val="0"/>
              </w:rPr>
              <w:t>-4/10</w:t>
            </w:r>
          </w:p>
        </w:tc>
        <w:tc>
          <w:tcPr>
            <w:tcW w:w="1843"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hint="eastAsia"/>
                <w:color w:val="000000"/>
                <w:kern w:val="0"/>
              </w:rPr>
              <w:t>澳門中央圖書館</w:t>
            </w:r>
          </w:p>
        </w:tc>
        <w:tc>
          <w:tcPr>
            <w:tcW w:w="5454"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hint="eastAsia"/>
                <w:color w:val="000000"/>
                <w:kern w:val="0"/>
              </w:rPr>
              <w:t>「好書交換」活動</w:t>
            </w:r>
          </w:p>
        </w:tc>
      </w:tr>
      <w:tr w:rsidR="00980EBA">
        <w:trPr>
          <w:trHeight w:val="49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980EBA" w:rsidRDefault="001836D7">
            <w:pPr>
              <w:widowControl/>
              <w:jc w:val="center"/>
              <w:rPr>
                <w:rFonts w:eastAsia="Times New Roman"/>
                <w:color w:val="000000"/>
                <w:kern w:val="0"/>
              </w:rPr>
            </w:pPr>
            <w:r>
              <w:rPr>
                <w:rFonts w:eastAsia="Times New Roman" w:hint="eastAsia"/>
                <w:color w:val="000000"/>
                <w:kern w:val="0"/>
              </w:rPr>
              <w:t>2015</w:t>
            </w:r>
            <w:r>
              <w:rPr>
                <w:rFonts w:eastAsia="Times New Roman"/>
                <w:color w:val="000000"/>
                <w:kern w:val="0"/>
              </w:rPr>
              <w:t>/</w:t>
            </w:r>
            <w:r>
              <w:rPr>
                <w:rFonts w:eastAsia="Times New Roman" w:hint="eastAsia"/>
                <w:color w:val="000000"/>
                <w:kern w:val="0"/>
              </w:rPr>
              <w:t>3</w:t>
            </w:r>
            <w:r>
              <w:rPr>
                <w:rFonts w:eastAsia="Times New Roman"/>
                <w:color w:val="000000"/>
                <w:kern w:val="0"/>
              </w:rPr>
              <w:t>/21</w:t>
            </w:r>
          </w:p>
        </w:tc>
        <w:tc>
          <w:tcPr>
            <w:tcW w:w="1843" w:type="dxa"/>
            <w:tcBorders>
              <w:top w:val="single" w:sz="4" w:space="0" w:color="auto"/>
              <w:left w:val="nil"/>
              <w:bottom w:val="single" w:sz="4" w:space="0" w:color="auto"/>
              <w:right w:val="single" w:sz="4" w:space="0" w:color="auto"/>
            </w:tcBorders>
            <w:shd w:val="clear" w:color="auto" w:fill="auto"/>
          </w:tcPr>
          <w:p w:rsidR="00980EBA" w:rsidRDefault="001836D7">
            <w:pPr>
              <w:widowControl/>
              <w:rPr>
                <w:rFonts w:ascii="新細明體" w:hAnsi="新細明體"/>
                <w:color w:val="000000"/>
                <w:kern w:val="0"/>
              </w:rPr>
            </w:pPr>
            <w:r>
              <w:rPr>
                <w:rFonts w:ascii="新細明體" w:hAnsi="新細明體" w:hint="eastAsia"/>
                <w:color w:val="000000"/>
                <w:kern w:val="0"/>
              </w:rPr>
              <w:t>民政總署圖書館</w:t>
            </w:r>
          </w:p>
        </w:tc>
        <w:tc>
          <w:tcPr>
            <w:tcW w:w="5454"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color w:val="000000"/>
                <w:kern w:val="0"/>
              </w:rPr>
              <w:t>兒童大合唱</w:t>
            </w:r>
          </w:p>
        </w:tc>
      </w:tr>
      <w:tr w:rsidR="00980EBA">
        <w:trPr>
          <w:trHeight w:val="49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980EBA" w:rsidRDefault="001836D7">
            <w:pPr>
              <w:widowControl/>
              <w:jc w:val="center"/>
              <w:rPr>
                <w:rFonts w:eastAsia="Times New Roman"/>
                <w:color w:val="000000"/>
                <w:kern w:val="0"/>
              </w:rPr>
            </w:pPr>
            <w:r>
              <w:rPr>
                <w:rFonts w:eastAsia="Times New Roman" w:hint="eastAsia"/>
                <w:color w:val="000000"/>
                <w:kern w:val="0"/>
              </w:rPr>
              <w:t>2015</w:t>
            </w:r>
            <w:r>
              <w:rPr>
                <w:rFonts w:eastAsia="Times New Roman"/>
                <w:color w:val="000000"/>
                <w:kern w:val="0"/>
              </w:rPr>
              <w:t>/</w:t>
            </w:r>
            <w:r>
              <w:rPr>
                <w:rFonts w:eastAsia="Times New Roman" w:hint="eastAsia"/>
                <w:color w:val="000000"/>
                <w:kern w:val="0"/>
              </w:rPr>
              <w:t>3</w:t>
            </w:r>
            <w:r>
              <w:rPr>
                <w:rFonts w:eastAsia="Times New Roman"/>
                <w:color w:val="000000"/>
                <w:kern w:val="0"/>
              </w:rPr>
              <w:t>/28</w:t>
            </w:r>
          </w:p>
        </w:tc>
        <w:tc>
          <w:tcPr>
            <w:tcW w:w="1843" w:type="dxa"/>
            <w:tcBorders>
              <w:top w:val="single" w:sz="4" w:space="0" w:color="auto"/>
              <w:left w:val="nil"/>
              <w:bottom w:val="single" w:sz="4" w:space="0" w:color="auto"/>
              <w:right w:val="single" w:sz="4" w:space="0" w:color="auto"/>
            </w:tcBorders>
            <w:shd w:val="clear" w:color="auto" w:fill="auto"/>
          </w:tcPr>
          <w:p w:rsidR="00980EBA" w:rsidRDefault="001836D7">
            <w:pPr>
              <w:widowControl/>
              <w:rPr>
                <w:rFonts w:ascii="新細明體" w:hAnsi="新細明體"/>
                <w:color w:val="000000"/>
                <w:kern w:val="0"/>
              </w:rPr>
            </w:pPr>
            <w:r>
              <w:rPr>
                <w:rFonts w:ascii="新細明體" w:hAnsi="新細明體" w:hint="eastAsia"/>
                <w:color w:val="000000"/>
                <w:kern w:val="0"/>
              </w:rPr>
              <w:t>民政總署圖書館</w:t>
            </w:r>
          </w:p>
        </w:tc>
        <w:tc>
          <w:tcPr>
            <w:tcW w:w="5454"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color w:val="000000"/>
                <w:kern w:val="0"/>
              </w:rPr>
              <w:t xml:space="preserve">暢遊濠江老街文化遊──“中南區域遊文化” </w:t>
            </w:r>
          </w:p>
        </w:tc>
      </w:tr>
      <w:tr w:rsidR="00980EBA">
        <w:trPr>
          <w:trHeight w:val="49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980EBA" w:rsidRDefault="001836D7">
            <w:pPr>
              <w:widowControl/>
              <w:jc w:val="center"/>
              <w:rPr>
                <w:rFonts w:eastAsia="Times New Roman"/>
                <w:color w:val="000000"/>
                <w:kern w:val="0"/>
              </w:rPr>
            </w:pPr>
            <w:r>
              <w:rPr>
                <w:rFonts w:eastAsia="Times New Roman" w:hint="eastAsia"/>
                <w:color w:val="000000"/>
                <w:kern w:val="0"/>
              </w:rPr>
              <w:t>2015</w:t>
            </w:r>
            <w:r>
              <w:rPr>
                <w:rFonts w:eastAsia="Times New Roman"/>
                <w:color w:val="000000"/>
                <w:kern w:val="0"/>
              </w:rPr>
              <w:t>/</w:t>
            </w:r>
            <w:r>
              <w:rPr>
                <w:rFonts w:eastAsia="Times New Roman" w:hint="eastAsia"/>
                <w:color w:val="000000"/>
                <w:kern w:val="0"/>
              </w:rPr>
              <w:t>4</w:t>
            </w:r>
            <w:r>
              <w:rPr>
                <w:rFonts w:eastAsia="Times New Roman"/>
                <w:color w:val="000000"/>
                <w:kern w:val="0"/>
              </w:rPr>
              <w:t>/11</w:t>
            </w:r>
          </w:p>
        </w:tc>
        <w:tc>
          <w:tcPr>
            <w:tcW w:w="1843" w:type="dxa"/>
            <w:tcBorders>
              <w:top w:val="single" w:sz="4" w:space="0" w:color="auto"/>
              <w:left w:val="nil"/>
              <w:bottom w:val="single" w:sz="4" w:space="0" w:color="auto"/>
              <w:right w:val="single" w:sz="4" w:space="0" w:color="auto"/>
            </w:tcBorders>
            <w:shd w:val="clear" w:color="auto" w:fill="auto"/>
          </w:tcPr>
          <w:p w:rsidR="00980EBA" w:rsidRDefault="001836D7">
            <w:pPr>
              <w:widowControl/>
              <w:rPr>
                <w:rFonts w:ascii="新細明體" w:hAnsi="新細明體"/>
                <w:color w:val="000000"/>
                <w:kern w:val="0"/>
              </w:rPr>
            </w:pPr>
            <w:r>
              <w:rPr>
                <w:rFonts w:ascii="新細明體" w:hAnsi="新細明體" w:hint="eastAsia"/>
                <w:color w:val="000000"/>
                <w:kern w:val="0"/>
              </w:rPr>
              <w:t>民政總署圖書館</w:t>
            </w:r>
          </w:p>
        </w:tc>
        <w:tc>
          <w:tcPr>
            <w:tcW w:w="5454"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color w:val="000000"/>
                <w:kern w:val="0"/>
              </w:rPr>
              <w:t>親子廚廚樂</w:t>
            </w:r>
          </w:p>
        </w:tc>
      </w:tr>
      <w:tr w:rsidR="00980EBA">
        <w:trPr>
          <w:trHeight w:val="49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980EBA" w:rsidRDefault="001836D7">
            <w:pPr>
              <w:widowControl/>
              <w:jc w:val="center"/>
              <w:rPr>
                <w:rFonts w:eastAsia="Times New Roman"/>
                <w:color w:val="000000"/>
                <w:kern w:val="0"/>
              </w:rPr>
            </w:pPr>
            <w:r>
              <w:rPr>
                <w:rFonts w:eastAsia="Times New Roman" w:hint="eastAsia"/>
                <w:color w:val="000000"/>
                <w:kern w:val="0"/>
              </w:rPr>
              <w:t>2015</w:t>
            </w:r>
            <w:r>
              <w:rPr>
                <w:rFonts w:eastAsia="Times New Roman"/>
                <w:color w:val="000000"/>
                <w:kern w:val="0"/>
              </w:rPr>
              <w:t>/</w:t>
            </w:r>
            <w:r>
              <w:rPr>
                <w:rFonts w:eastAsia="Times New Roman" w:hint="eastAsia"/>
                <w:color w:val="000000"/>
                <w:kern w:val="0"/>
              </w:rPr>
              <w:t>4</w:t>
            </w:r>
            <w:r>
              <w:rPr>
                <w:rFonts w:eastAsia="Times New Roman"/>
                <w:color w:val="000000"/>
                <w:kern w:val="0"/>
              </w:rPr>
              <w:t>/12</w:t>
            </w:r>
          </w:p>
        </w:tc>
        <w:tc>
          <w:tcPr>
            <w:tcW w:w="1843" w:type="dxa"/>
            <w:tcBorders>
              <w:top w:val="single" w:sz="4" w:space="0" w:color="auto"/>
              <w:left w:val="nil"/>
              <w:bottom w:val="single" w:sz="4" w:space="0" w:color="auto"/>
              <w:right w:val="single" w:sz="4" w:space="0" w:color="auto"/>
            </w:tcBorders>
            <w:shd w:val="clear" w:color="auto" w:fill="auto"/>
          </w:tcPr>
          <w:p w:rsidR="00980EBA" w:rsidRDefault="001836D7">
            <w:pPr>
              <w:widowControl/>
              <w:rPr>
                <w:rFonts w:ascii="新細明體" w:hAnsi="新細明體"/>
                <w:color w:val="000000"/>
                <w:kern w:val="0"/>
              </w:rPr>
            </w:pPr>
            <w:r>
              <w:rPr>
                <w:rFonts w:ascii="新細明體" w:hAnsi="新細明體" w:hint="eastAsia"/>
                <w:color w:val="000000"/>
                <w:kern w:val="0"/>
              </w:rPr>
              <w:t>民政總署圖書館</w:t>
            </w:r>
          </w:p>
        </w:tc>
        <w:tc>
          <w:tcPr>
            <w:tcW w:w="5454"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color w:val="000000"/>
                <w:kern w:val="0"/>
              </w:rPr>
              <w:t>閱讀小書蟲</w:t>
            </w:r>
          </w:p>
        </w:tc>
      </w:tr>
      <w:tr w:rsidR="00980EBA">
        <w:trPr>
          <w:trHeight w:val="49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980EBA" w:rsidRDefault="001836D7">
            <w:pPr>
              <w:widowControl/>
              <w:jc w:val="center"/>
              <w:rPr>
                <w:rFonts w:eastAsia="Times New Roman"/>
                <w:color w:val="000000"/>
                <w:kern w:val="0"/>
              </w:rPr>
            </w:pPr>
            <w:r>
              <w:rPr>
                <w:rFonts w:eastAsia="Times New Roman" w:hint="eastAsia"/>
                <w:color w:val="000000"/>
                <w:kern w:val="0"/>
              </w:rPr>
              <w:t>2015</w:t>
            </w:r>
            <w:r>
              <w:rPr>
                <w:rFonts w:eastAsia="Times New Roman"/>
                <w:color w:val="000000"/>
                <w:kern w:val="0"/>
              </w:rPr>
              <w:t>/</w:t>
            </w:r>
            <w:r>
              <w:rPr>
                <w:rFonts w:eastAsia="Times New Roman" w:hint="eastAsia"/>
                <w:color w:val="000000"/>
                <w:kern w:val="0"/>
              </w:rPr>
              <w:t>4</w:t>
            </w:r>
            <w:r>
              <w:rPr>
                <w:rFonts w:eastAsia="Times New Roman"/>
                <w:color w:val="000000"/>
                <w:kern w:val="0"/>
              </w:rPr>
              <w:t>/12</w:t>
            </w:r>
          </w:p>
        </w:tc>
        <w:tc>
          <w:tcPr>
            <w:tcW w:w="1843" w:type="dxa"/>
            <w:tcBorders>
              <w:top w:val="single" w:sz="4" w:space="0" w:color="auto"/>
              <w:left w:val="nil"/>
              <w:bottom w:val="single" w:sz="4" w:space="0" w:color="auto"/>
              <w:right w:val="single" w:sz="4" w:space="0" w:color="auto"/>
            </w:tcBorders>
            <w:shd w:val="clear" w:color="auto" w:fill="auto"/>
          </w:tcPr>
          <w:p w:rsidR="00980EBA" w:rsidRDefault="001836D7">
            <w:pPr>
              <w:widowControl/>
              <w:rPr>
                <w:rFonts w:ascii="新細明體" w:hAnsi="新細明體"/>
                <w:color w:val="000000"/>
                <w:kern w:val="0"/>
              </w:rPr>
            </w:pPr>
            <w:r>
              <w:rPr>
                <w:rFonts w:ascii="新細明體" w:hAnsi="新細明體" w:hint="eastAsia"/>
                <w:color w:val="000000"/>
                <w:kern w:val="0"/>
              </w:rPr>
              <w:t>民政總署圖書館</w:t>
            </w:r>
          </w:p>
        </w:tc>
        <w:tc>
          <w:tcPr>
            <w:tcW w:w="5454"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color w:val="000000"/>
                <w:kern w:val="0"/>
              </w:rPr>
              <w:t>親子反轉圖書館</w:t>
            </w:r>
          </w:p>
        </w:tc>
      </w:tr>
      <w:tr w:rsidR="00980EBA">
        <w:trPr>
          <w:trHeight w:val="49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980EBA" w:rsidRDefault="001836D7">
            <w:pPr>
              <w:widowControl/>
              <w:jc w:val="center"/>
              <w:rPr>
                <w:rFonts w:eastAsia="Times New Roman"/>
                <w:color w:val="000000"/>
                <w:kern w:val="0"/>
              </w:rPr>
            </w:pPr>
            <w:r>
              <w:rPr>
                <w:rFonts w:eastAsia="Times New Roman" w:hint="eastAsia"/>
                <w:color w:val="000000"/>
                <w:kern w:val="0"/>
              </w:rPr>
              <w:t>2015</w:t>
            </w:r>
            <w:r>
              <w:rPr>
                <w:rFonts w:eastAsia="Times New Roman"/>
                <w:color w:val="000000"/>
                <w:kern w:val="0"/>
              </w:rPr>
              <w:t>/</w:t>
            </w:r>
            <w:r>
              <w:rPr>
                <w:rFonts w:eastAsia="Times New Roman" w:hint="eastAsia"/>
                <w:color w:val="000000"/>
                <w:kern w:val="0"/>
              </w:rPr>
              <w:t>4</w:t>
            </w:r>
            <w:r>
              <w:rPr>
                <w:rFonts w:eastAsia="Times New Roman"/>
                <w:color w:val="000000"/>
                <w:kern w:val="0"/>
              </w:rPr>
              <w:t>/19</w:t>
            </w:r>
          </w:p>
        </w:tc>
        <w:tc>
          <w:tcPr>
            <w:tcW w:w="1843" w:type="dxa"/>
            <w:tcBorders>
              <w:top w:val="single" w:sz="4" w:space="0" w:color="auto"/>
              <w:left w:val="nil"/>
              <w:bottom w:val="single" w:sz="4" w:space="0" w:color="auto"/>
              <w:right w:val="single" w:sz="4" w:space="0" w:color="auto"/>
            </w:tcBorders>
            <w:shd w:val="clear" w:color="auto" w:fill="auto"/>
          </w:tcPr>
          <w:p w:rsidR="00980EBA" w:rsidRDefault="001836D7">
            <w:pPr>
              <w:widowControl/>
              <w:rPr>
                <w:rFonts w:ascii="新細明體" w:hAnsi="新細明體"/>
                <w:color w:val="000000"/>
                <w:kern w:val="0"/>
              </w:rPr>
            </w:pPr>
            <w:r>
              <w:rPr>
                <w:rFonts w:ascii="新細明體" w:hAnsi="新細明體" w:hint="eastAsia"/>
                <w:color w:val="000000"/>
                <w:kern w:val="0"/>
              </w:rPr>
              <w:t>民政總署圖書館</w:t>
            </w:r>
          </w:p>
        </w:tc>
        <w:tc>
          <w:tcPr>
            <w:tcW w:w="5454"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color w:val="000000"/>
                <w:kern w:val="0"/>
              </w:rPr>
              <w:t>攝影沙龍分享會</w:t>
            </w:r>
          </w:p>
        </w:tc>
      </w:tr>
      <w:tr w:rsidR="00980EBA">
        <w:trPr>
          <w:trHeight w:val="49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980EBA" w:rsidRDefault="001836D7">
            <w:pPr>
              <w:widowControl/>
              <w:jc w:val="center"/>
              <w:rPr>
                <w:rFonts w:eastAsia="Times New Roman"/>
                <w:color w:val="000000"/>
                <w:kern w:val="0"/>
              </w:rPr>
            </w:pPr>
            <w:r>
              <w:rPr>
                <w:rFonts w:eastAsia="Times New Roman" w:hint="eastAsia"/>
                <w:color w:val="000000"/>
                <w:kern w:val="0"/>
              </w:rPr>
              <w:t>2015</w:t>
            </w:r>
            <w:r>
              <w:rPr>
                <w:rFonts w:eastAsia="Times New Roman"/>
                <w:color w:val="000000"/>
                <w:kern w:val="0"/>
              </w:rPr>
              <w:t>/</w:t>
            </w:r>
            <w:r>
              <w:rPr>
                <w:rFonts w:eastAsia="Times New Roman" w:hint="eastAsia"/>
                <w:color w:val="000000"/>
                <w:kern w:val="0"/>
              </w:rPr>
              <w:t>4</w:t>
            </w:r>
            <w:r>
              <w:rPr>
                <w:rFonts w:eastAsia="Times New Roman"/>
                <w:color w:val="000000"/>
                <w:kern w:val="0"/>
              </w:rPr>
              <w:t>/</w:t>
            </w:r>
            <w:r>
              <w:rPr>
                <w:rFonts w:eastAsia="Times New Roman" w:hint="eastAsia"/>
                <w:color w:val="000000"/>
                <w:kern w:val="0"/>
              </w:rPr>
              <w:t>20-25</w:t>
            </w:r>
          </w:p>
        </w:tc>
        <w:tc>
          <w:tcPr>
            <w:tcW w:w="1843"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hint="eastAsia"/>
                <w:color w:val="000000"/>
                <w:kern w:val="0"/>
              </w:rPr>
              <w:t>培正中學</w:t>
            </w:r>
          </w:p>
        </w:tc>
        <w:tc>
          <w:tcPr>
            <w:tcW w:w="5454"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color w:val="000000"/>
                <w:kern w:val="0"/>
              </w:rPr>
              <w:t>“</w:t>
            </w:r>
            <w:r>
              <w:rPr>
                <w:rFonts w:ascii="新細明體" w:hAnsi="新細明體" w:hint="eastAsia"/>
                <w:color w:val="000000"/>
                <w:kern w:val="0"/>
              </w:rPr>
              <w:t>世界圖書及版權日</w:t>
            </w:r>
            <w:r>
              <w:rPr>
                <w:rFonts w:ascii="新細明體" w:hAnsi="新細明體"/>
                <w:color w:val="000000"/>
                <w:kern w:val="0"/>
              </w:rPr>
              <w:t>”</w:t>
            </w:r>
            <w:r>
              <w:rPr>
                <w:rFonts w:ascii="新細明體" w:hAnsi="新細明體" w:hint="eastAsia"/>
                <w:color w:val="000000"/>
                <w:kern w:val="0"/>
              </w:rPr>
              <w:t xml:space="preserve"> 活動周，包括：</w:t>
            </w:r>
            <w:r>
              <w:rPr>
                <w:rFonts w:ascii="新細明體" w:hAnsi="新細明體"/>
                <w:color w:val="000000"/>
                <w:kern w:val="0"/>
              </w:rPr>
              <w:t>“</w:t>
            </w:r>
            <w:r>
              <w:rPr>
                <w:rFonts w:ascii="新細明體" w:hAnsi="新細明體" w:hint="eastAsia"/>
                <w:color w:val="000000"/>
                <w:kern w:val="0"/>
              </w:rPr>
              <w:t>真人圖書館</w:t>
            </w:r>
            <w:r>
              <w:rPr>
                <w:rFonts w:ascii="新細明體" w:hAnsi="新細明體"/>
                <w:color w:val="000000"/>
                <w:kern w:val="0"/>
              </w:rPr>
              <w:t>”</w:t>
            </w:r>
            <w:r>
              <w:rPr>
                <w:rFonts w:ascii="新細明體" w:hAnsi="新細明體" w:hint="eastAsia"/>
                <w:color w:val="000000"/>
                <w:kern w:val="0"/>
              </w:rPr>
              <w:t>、</w:t>
            </w:r>
            <w:r>
              <w:rPr>
                <w:rFonts w:ascii="新細明體" w:hAnsi="新細明體"/>
                <w:color w:val="000000"/>
                <w:kern w:val="0"/>
              </w:rPr>
              <w:t>“</w:t>
            </w:r>
            <w:r>
              <w:rPr>
                <w:rFonts w:ascii="新細明體" w:hAnsi="新細明體" w:hint="eastAsia"/>
                <w:color w:val="000000"/>
                <w:kern w:val="0"/>
              </w:rPr>
              <w:t>愛拼新藝園小六級瓷磚畫作品展</w:t>
            </w:r>
            <w:r>
              <w:rPr>
                <w:rFonts w:ascii="新細明體" w:hAnsi="新細明體"/>
                <w:color w:val="000000"/>
                <w:kern w:val="0"/>
              </w:rPr>
              <w:t>”</w:t>
            </w:r>
            <w:r>
              <w:rPr>
                <w:rFonts w:ascii="新細明體" w:hAnsi="新細明體" w:hint="eastAsia"/>
                <w:color w:val="000000"/>
                <w:kern w:val="0"/>
              </w:rPr>
              <w:t xml:space="preserve"> 及</w:t>
            </w:r>
            <w:r>
              <w:rPr>
                <w:rFonts w:ascii="新細明體" w:hAnsi="新細明體"/>
                <w:color w:val="000000"/>
                <w:kern w:val="0"/>
              </w:rPr>
              <w:t xml:space="preserve"> “</w:t>
            </w:r>
            <w:r>
              <w:rPr>
                <w:rFonts w:ascii="新細明體" w:hAnsi="新細明體" w:hint="eastAsia"/>
                <w:color w:val="000000"/>
                <w:kern w:val="0"/>
              </w:rPr>
              <w:t>書香處處飄贈書</w:t>
            </w:r>
            <w:r>
              <w:rPr>
                <w:rFonts w:ascii="新細明體" w:hAnsi="新細明體"/>
                <w:color w:val="000000"/>
                <w:kern w:val="0"/>
              </w:rPr>
              <w:t>”</w:t>
            </w:r>
            <w:r>
              <w:rPr>
                <w:rFonts w:ascii="新細明體" w:hAnsi="新細明體" w:hint="eastAsia"/>
                <w:color w:val="000000"/>
                <w:kern w:val="0"/>
              </w:rPr>
              <w:t>等</w:t>
            </w:r>
          </w:p>
        </w:tc>
      </w:tr>
      <w:tr w:rsidR="00980EBA">
        <w:trPr>
          <w:trHeight w:val="49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980EBA" w:rsidRDefault="001836D7">
            <w:pPr>
              <w:widowControl/>
              <w:jc w:val="center"/>
              <w:rPr>
                <w:rFonts w:eastAsia="Times New Roman"/>
                <w:color w:val="000000"/>
                <w:kern w:val="0"/>
              </w:rPr>
            </w:pPr>
            <w:r>
              <w:rPr>
                <w:rFonts w:eastAsia="Times New Roman" w:hint="eastAsia"/>
                <w:color w:val="000000"/>
                <w:kern w:val="0"/>
              </w:rPr>
              <w:lastRenderedPageBreak/>
              <w:t>2015</w:t>
            </w:r>
            <w:r>
              <w:rPr>
                <w:rFonts w:ascii="Libian SC Regular" w:eastAsia="Times New Roman" w:hAnsi="Libian SC Regular" w:cs="Libian SC Regular"/>
                <w:color w:val="000000"/>
                <w:kern w:val="0"/>
              </w:rPr>
              <w:t>/</w:t>
            </w:r>
            <w:r>
              <w:rPr>
                <w:rFonts w:eastAsia="Times New Roman" w:hint="eastAsia"/>
                <w:color w:val="000000"/>
                <w:kern w:val="0"/>
              </w:rPr>
              <w:t>4</w:t>
            </w:r>
            <w:r>
              <w:rPr>
                <w:rFonts w:eastAsia="Times New Roman"/>
                <w:color w:val="000000"/>
                <w:kern w:val="0"/>
              </w:rPr>
              <w:t>/</w:t>
            </w:r>
            <w:r>
              <w:rPr>
                <w:rFonts w:eastAsia="Times New Roman" w:hint="eastAsia"/>
                <w:color w:val="000000"/>
                <w:kern w:val="0"/>
              </w:rPr>
              <w:t>28-2015</w:t>
            </w:r>
            <w:r>
              <w:rPr>
                <w:rFonts w:eastAsia="Times New Roman"/>
                <w:color w:val="000000"/>
                <w:kern w:val="0"/>
              </w:rPr>
              <w:t>/</w:t>
            </w:r>
            <w:r>
              <w:rPr>
                <w:rFonts w:eastAsia="Times New Roman" w:hint="eastAsia"/>
                <w:color w:val="000000"/>
                <w:kern w:val="0"/>
              </w:rPr>
              <w:t>5/4</w:t>
            </w:r>
          </w:p>
        </w:tc>
        <w:tc>
          <w:tcPr>
            <w:tcW w:w="1843"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color w:val="000000"/>
                <w:kern w:val="0"/>
              </w:rPr>
              <w:t>澳門城市大學圖書館與二０一四級文化產業管理A班</w:t>
            </w:r>
          </w:p>
        </w:tc>
        <w:tc>
          <w:tcPr>
            <w:tcW w:w="5454"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color w:val="000000"/>
                <w:kern w:val="0"/>
              </w:rPr>
              <w:t>「收藏名家，豐富自己」主題期刊贈送活動</w:t>
            </w:r>
          </w:p>
        </w:tc>
      </w:tr>
      <w:tr w:rsidR="00980EBA">
        <w:trPr>
          <w:trHeight w:val="49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980EBA" w:rsidRDefault="001836D7">
            <w:pPr>
              <w:widowControl/>
              <w:jc w:val="center"/>
              <w:rPr>
                <w:rFonts w:eastAsia="Times New Roman"/>
                <w:color w:val="000000"/>
                <w:kern w:val="0"/>
              </w:rPr>
            </w:pPr>
            <w:r>
              <w:rPr>
                <w:rFonts w:eastAsia="Times New Roman" w:hint="eastAsia"/>
                <w:color w:val="000000"/>
                <w:kern w:val="0"/>
              </w:rPr>
              <w:t>2015</w:t>
            </w:r>
            <w:r>
              <w:rPr>
                <w:rFonts w:eastAsia="Times New Roman"/>
                <w:color w:val="000000"/>
                <w:kern w:val="0"/>
              </w:rPr>
              <w:t>/</w:t>
            </w:r>
            <w:r>
              <w:rPr>
                <w:rFonts w:eastAsia="Times New Roman" w:hint="eastAsia"/>
                <w:color w:val="000000"/>
                <w:kern w:val="0"/>
              </w:rPr>
              <w:t>4</w:t>
            </w:r>
            <w:r>
              <w:rPr>
                <w:rFonts w:eastAsia="Times New Roman"/>
                <w:color w:val="000000"/>
                <w:kern w:val="0"/>
              </w:rPr>
              <w:t>/25</w:t>
            </w:r>
          </w:p>
        </w:tc>
        <w:tc>
          <w:tcPr>
            <w:tcW w:w="1843" w:type="dxa"/>
            <w:tcBorders>
              <w:top w:val="single" w:sz="4" w:space="0" w:color="auto"/>
              <w:left w:val="nil"/>
              <w:bottom w:val="single" w:sz="4" w:space="0" w:color="auto"/>
              <w:right w:val="single" w:sz="4" w:space="0" w:color="auto"/>
            </w:tcBorders>
            <w:shd w:val="clear" w:color="auto" w:fill="auto"/>
          </w:tcPr>
          <w:p w:rsidR="00980EBA" w:rsidRDefault="001836D7">
            <w:pPr>
              <w:widowControl/>
              <w:rPr>
                <w:rFonts w:ascii="新細明體" w:hAnsi="新細明體"/>
                <w:color w:val="000000"/>
                <w:kern w:val="0"/>
              </w:rPr>
            </w:pPr>
            <w:r>
              <w:rPr>
                <w:rFonts w:ascii="新細明體" w:hAnsi="新細明體" w:hint="eastAsia"/>
                <w:color w:val="000000"/>
                <w:kern w:val="0"/>
              </w:rPr>
              <w:t>民政總署圖書館</w:t>
            </w:r>
          </w:p>
        </w:tc>
        <w:tc>
          <w:tcPr>
            <w:tcW w:w="5454"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color w:val="000000"/>
                <w:kern w:val="0"/>
              </w:rPr>
              <w:t>樂齡族之暢遊濠江老街文化遊 -- “盧九家族與澳門華商”</w:t>
            </w:r>
          </w:p>
        </w:tc>
      </w:tr>
      <w:tr w:rsidR="00980EBA">
        <w:trPr>
          <w:trHeight w:val="49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980EBA" w:rsidRDefault="001836D7">
            <w:pPr>
              <w:widowControl/>
              <w:jc w:val="center"/>
              <w:rPr>
                <w:rFonts w:eastAsia="Times New Roman"/>
                <w:color w:val="000000"/>
                <w:kern w:val="0"/>
              </w:rPr>
            </w:pPr>
            <w:r>
              <w:rPr>
                <w:rFonts w:eastAsia="Times New Roman" w:hint="eastAsia"/>
                <w:color w:val="000000"/>
                <w:kern w:val="0"/>
              </w:rPr>
              <w:t>2015</w:t>
            </w:r>
            <w:r>
              <w:rPr>
                <w:rFonts w:eastAsia="Times New Roman"/>
                <w:color w:val="000000"/>
                <w:kern w:val="0"/>
              </w:rPr>
              <w:t>/</w:t>
            </w:r>
            <w:r>
              <w:rPr>
                <w:rFonts w:eastAsia="Times New Roman" w:hint="eastAsia"/>
                <w:color w:val="000000"/>
                <w:kern w:val="0"/>
              </w:rPr>
              <w:t>4</w:t>
            </w:r>
            <w:r>
              <w:rPr>
                <w:rFonts w:eastAsia="Times New Roman"/>
                <w:color w:val="000000"/>
                <w:kern w:val="0"/>
              </w:rPr>
              <w:t>/26</w:t>
            </w:r>
          </w:p>
        </w:tc>
        <w:tc>
          <w:tcPr>
            <w:tcW w:w="1843" w:type="dxa"/>
            <w:tcBorders>
              <w:top w:val="single" w:sz="4" w:space="0" w:color="auto"/>
              <w:left w:val="nil"/>
              <w:bottom w:val="single" w:sz="4" w:space="0" w:color="auto"/>
              <w:right w:val="single" w:sz="4" w:space="0" w:color="auto"/>
            </w:tcBorders>
            <w:shd w:val="clear" w:color="auto" w:fill="auto"/>
          </w:tcPr>
          <w:p w:rsidR="00980EBA" w:rsidRDefault="001836D7">
            <w:pPr>
              <w:widowControl/>
              <w:rPr>
                <w:rFonts w:ascii="新細明體" w:hAnsi="新細明體"/>
                <w:color w:val="000000"/>
                <w:kern w:val="0"/>
              </w:rPr>
            </w:pPr>
            <w:r>
              <w:rPr>
                <w:rFonts w:ascii="新細明體" w:hAnsi="新細明體" w:hint="eastAsia"/>
                <w:color w:val="000000"/>
                <w:kern w:val="0"/>
              </w:rPr>
              <w:t>民政總署圖書館</w:t>
            </w:r>
          </w:p>
        </w:tc>
        <w:tc>
          <w:tcPr>
            <w:tcW w:w="5454"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color w:val="000000"/>
                <w:kern w:val="0"/>
              </w:rPr>
              <w:t> 親子書法</w:t>
            </w:r>
          </w:p>
        </w:tc>
      </w:tr>
      <w:tr w:rsidR="00980EBA">
        <w:trPr>
          <w:trHeight w:val="49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980EBA" w:rsidRDefault="001836D7">
            <w:pPr>
              <w:widowControl/>
              <w:jc w:val="center"/>
              <w:rPr>
                <w:rFonts w:eastAsia="Times New Roman"/>
                <w:color w:val="000000"/>
                <w:kern w:val="0"/>
              </w:rPr>
            </w:pPr>
            <w:r>
              <w:rPr>
                <w:rFonts w:eastAsia="Times New Roman" w:hint="eastAsia"/>
                <w:color w:val="000000"/>
                <w:kern w:val="0"/>
              </w:rPr>
              <w:t>2015</w:t>
            </w:r>
            <w:r>
              <w:rPr>
                <w:rFonts w:eastAsia="Times New Roman"/>
                <w:color w:val="000000"/>
                <w:kern w:val="0"/>
              </w:rPr>
              <w:t>/</w:t>
            </w:r>
            <w:r>
              <w:rPr>
                <w:rFonts w:eastAsia="Times New Roman" w:hint="eastAsia"/>
                <w:color w:val="000000"/>
                <w:kern w:val="0"/>
              </w:rPr>
              <w:t>5</w:t>
            </w:r>
            <w:r>
              <w:rPr>
                <w:rFonts w:eastAsia="Times New Roman"/>
                <w:color w:val="000000"/>
                <w:kern w:val="0"/>
              </w:rPr>
              <w:t>/16</w:t>
            </w:r>
          </w:p>
        </w:tc>
        <w:tc>
          <w:tcPr>
            <w:tcW w:w="1843" w:type="dxa"/>
            <w:tcBorders>
              <w:top w:val="single" w:sz="4" w:space="0" w:color="auto"/>
              <w:left w:val="nil"/>
              <w:bottom w:val="single" w:sz="4" w:space="0" w:color="auto"/>
              <w:right w:val="single" w:sz="4" w:space="0" w:color="auto"/>
            </w:tcBorders>
            <w:shd w:val="clear" w:color="auto" w:fill="auto"/>
          </w:tcPr>
          <w:p w:rsidR="00980EBA" w:rsidRDefault="001836D7">
            <w:pPr>
              <w:widowControl/>
              <w:rPr>
                <w:rFonts w:ascii="新細明體" w:hAnsi="新細明體"/>
                <w:color w:val="000000"/>
                <w:kern w:val="0"/>
              </w:rPr>
            </w:pPr>
            <w:r>
              <w:rPr>
                <w:rFonts w:ascii="新細明體" w:hAnsi="新細明體" w:hint="eastAsia"/>
                <w:color w:val="000000"/>
                <w:kern w:val="0"/>
              </w:rPr>
              <w:t>民政總署圖書館</w:t>
            </w:r>
          </w:p>
        </w:tc>
        <w:tc>
          <w:tcPr>
            <w:tcW w:w="5454"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color w:val="000000"/>
                <w:kern w:val="0"/>
              </w:rPr>
              <w:t>聾健共語攜手行手語體驗工作坊</w:t>
            </w:r>
          </w:p>
        </w:tc>
      </w:tr>
      <w:tr w:rsidR="00980EBA">
        <w:trPr>
          <w:trHeight w:val="49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980EBA" w:rsidRDefault="001836D7">
            <w:pPr>
              <w:widowControl/>
              <w:jc w:val="center"/>
              <w:rPr>
                <w:rFonts w:eastAsia="Times New Roman"/>
                <w:color w:val="000000"/>
                <w:kern w:val="0"/>
              </w:rPr>
            </w:pPr>
            <w:r>
              <w:rPr>
                <w:rFonts w:eastAsia="Times New Roman" w:hint="eastAsia"/>
                <w:color w:val="000000"/>
                <w:kern w:val="0"/>
              </w:rPr>
              <w:t>2015</w:t>
            </w:r>
            <w:r>
              <w:rPr>
                <w:rFonts w:eastAsia="Times New Roman"/>
                <w:color w:val="000000"/>
                <w:kern w:val="0"/>
              </w:rPr>
              <w:t>/</w:t>
            </w:r>
            <w:r>
              <w:rPr>
                <w:rFonts w:eastAsia="Times New Roman" w:hint="eastAsia"/>
                <w:color w:val="000000"/>
                <w:kern w:val="0"/>
              </w:rPr>
              <w:t>5</w:t>
            </w:r>
            <w:r>
              <w:rPr>
                <w:rFonts w:eastAsia="Times New Roman"/>
                <w:color w:val="000000"/>
                <w:kern w:val="0"/>
              </w:rPr>
              <w:t>/23</w:t>
            </w:r>
          </w:p>
        </w:tc>
        <w:tc>
          <w:tcPr>
            <w:tcW w:w="1843" w:type="dxa"/>
            <w:tcBorders>
              <w:top w:val="single" w:sz="4" w:space="0" w:color="auto"/>
              <w:left w:val="nil"/>
              <w:bottom w:val="single" w:sz="4" w:space="0" w:color="auto"/>
              <w:right w:val="single" w:sz="4" w:space="0" w:color="auto"/>
            </w:tcBorders>
            <w:shd w:val="clear" w:color="auto" w:fill="auto"/>
          </w:tcPr>
          <w:p w:rsidR="00980EBA" w:rsidRDefault="001836D7">
            <w:pPr>
              <w:widowControl/>
              <w:rPr>
                <w:rFonts w:ascii="新細明體" w:hAnsi="新細明體"/>
                <w:color w:val="000000"/>
                <w:kern w:val="0"/>
              </w:rPr>
            </w:pPr>
            <w:r>
              <w:rPr>
                <w:rFonts w:ascii="新細明體" w:hAnsi="新細明體" w:hint="eastAsia"/>
                <w:color w:val="000000"/>
                <w:kern w:val="0"/>
              </w:rPr>
              <w:t>民政總署圖書館</w:t>
            </w:r>
          </w:p>
        </w:tc>
        <w:tc>
          <w:tcPr>
            <w:tcW w:w="5454"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color w:val="000000"/>
                <w:kern w:val="0"/>
              </w:rPr>
              <w:t>樂齡族之暢遊濠江老街文化遊 -- “</w:t>
            </w:r>
            <w:r>
              <w:rPr>
                <w:rFonts w:ascii="Libian SC Regular" w:hAnsi="Libian SC Regular" w:hint="eastAsia"/>
                <w:color w:val="000000"/>
              </w:rPr>
              <w:t>路</w:t>
            </w:r>
            <w:r>
              <w:rPr>
                <w:rFonts w:ascii="Yuanti SC Regular" w:hAnsi="Yuanti SC Regular" w:hint="eastAsia"/>
                <w:color w:val="000000"/>
              </w:rPr>
              <w:t>環歷</w:t>
            </w:r>
            <w:r>
              <w:rPr>
                <w:rFonts w:ascii="Libian SC Regular" w:hAnsi="Libian SC Regular" w:hint="eastAsia"/>
                <w:color w:val="000000"/>
              </w:rPr>
              <w:t>史建</w:t>
            </w:r>
            <w:r>
              <w:rPr>
                <w:rFonts w:ascii="Yuanti SC Regular" w:hAnsi="Yuanti SC Regular" w:hint="eastAsia"/>
                <w:color w:val="000000"/>
              </w:rPr>
              <w:t>築</w:t>
            </w:r>
            <w:r>
              <w:rPr>
                <w:rFonts w:ascii="Libian SC Regular" w:hAnsi="Libian SC Regular" w:hint="eastAsia"/>
                <w:color w:val="000000"/>
              </w:rPr>
              <w:t>之旅</w:t>
            </w:r>
            <w:r>
              <w:rPr>
                <w:rFonts w:ascii="新細明體" w:hAnsi="新細明體"/>
                <w:color w:val="000000"/>
                <w:kern w:val="0"/>
              </w:rPr>
              <w:t>”</w:t>
            </w:r>
          </w:p>
        </w:tc>
      </w:tr>
      <w:tr w:rsidR="00980EBA">
        <w:trPr>
          <w:trHeight w:val="49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980EBA" w:rsidRDefault="001836D7">
            <w:pPr>
              <w:widowControl/>
              <w:jc w:val="center"/>
              <w:rPr>
                <w:rFonts w:eastAsia="Times New Roman"/>
                <w:color w:val="000000"/>
                <w:kern w:val="0"/>
              </w:rPr>
            </w:pPr>
            <w:r>
              <w:rPr>
                <w:rFonts w:eastAsia="Times New Roman" w:hint="eastAsia"/>
                <w:color w:val="000000"/>
                <w:kern w:val="0"/>
              </w:rPr>
              <w:t>2015</w:t>
            </w:r>
            <w:r>
              <w:rPr>
                <w:rFonts w:eastAsia="Times New Roman"/>
                <w:color w:val="000000"/>
                <w:kern w:val="0"/>
              </w:rPr>
              <w:t>/</w:t>
            </w:r>
            <w:r>
              <w:rPr>
                <w:rFonts w:eastAsia="Times New Roman" w:hint="eastAsia"/>
                <w:color w:val="000000"/>
                <w:kern w:val="0"/>
              </w:rPr>
              <w:t>5</w:t>
            </w:r>
            <w:r>
              <w:rPr>
                <w:rFonts w:eastAsia="Times New Roman"/>
                <w:color w:val="000000"/>
                <w:kern w:val="0"/>
              </w:rPr>
              <w:t>/</w:t>
            </w:r>
            <w:r>
              <w:rPr>
                <w:rFonts w:eastAsia="Times New Roman" w:hint="eastAsia"/>
                <w:color w:val="000000"/>
                <w:kern w:val="0"/>
              </w:rPr>
              <w:t>30-31</w:t>
            </w:r>
          </w:p>
        </w:tc>
        <w:tc>
          <w:tcPr>
            <w:tcW w:w="1843"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hint="eastAsia"/>
                <w:color w:val="000000"/>
                <w:kern w:val="0"/>
              </w:rPr>
              <w:t>澳門中央圖書館</w:t>
            </w:r>
          </w:p>
        </w:tc>
        <w:tc>
          <w:tcPr>
            <w:tcW w:w="5454"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color w:val="000000"/>
                <w:kern w:val="0"/>
              </w:rPr>
              <w:t>「『玩』出創意藝術工作坊」兩場</w:t>
            </w:r>
          </w:p>
        </w:tc>
      </w:tr>
      <w:tr w:rsidR="00980EBA">
        <w:trPr>
          <w:trHeight w:val="49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980EBA" w:rsidRDefault="001836D7">
            <w:pPr>
              <w:widowControl/>
              <w:jc w:val="center"/>
              <w:rPr>
                <w:rFonts w:eastAsia="Times New Roman"/>
                <w:color w:val="000000"/>
                <w:kern w:val="0"/>
              </w:rPr>
            </w:pPr>
            <w:r>
              <w:rPr>
                <w:rFonts w:eastAsia="Times New Roman" w:hint="eastAsia"/>
                <w:color w:val="000000"/>
                <w:kern w:val="0"/>
              </w:rPr>
              <w:t>2015</w:t>
            </w:r>
            <w:r>
              <w:rPr>
                <w:rFonts w:ascii="Libian SC Regular" w:eastAsia="Times New Roman" w:hAnsi="Libian SC Regular" w:cs="Libian SC Regular"/>
                <w:color w:val="000000"/>
                <w:kern w:val="0"/>
              </w:rPr>
              <w:t>/</w:t>
            </w:r>
            <w:r>
              <w:rPr>
                <w:rFonts w:eastAsia="Times New Roman" w:hint="eastAsia"/>
                <w:color w:val="000000"/>
                <w:kern w:val="0"/>
              </w:rPr>
              <w:t>6</w:t>
            </w:r>
          </w:p>
        </w:tc>
        <w:tc>
          <w:tcPr>
            <w:tcW w:w="1843"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hint="eastAsia"/>
                <w:color w:val="000000"/>
                <w:kern w:val="0"/>
              </w:rPr>
              <w:t>澳門筆會</w:t>
            </w:r>
          </w:p>
        </w:tc>
        <w:tc>
          <w:tcPr>
            <w:tcW w:w="5454"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color w:val="000000"/>
                <w:kern w:val="0"/>
              </w:rPr>
              <w:t xml:space="preserve"> “</w:t>
            </w:r>
            <w:r>
              <w:rPr>
                <w:rFonts w:ascii="新細明體" w:hAnsi="新細明體" w:hint="eastAsia"/>
                <w:color w:val="000000"/>
                <w:kern w:val="0"/>
              </w:rPr>
              <w:t>童一枝筆</w:t>
            </w:r>
            <w:r>
              <w:rPr>
                <w:rFonts w:ascii="新細明體" w:hAnsi="新細明體"/>
                <w:color w:val="000000"/>
                <w:kern w:val="0"/>
              </w:rPr>
              <w:t>”</w:t>
            </w:r>
            <w:r>
              <w:rPr>
                <w:rFonts w:ascii="新細明體" w:hAnsi="新細明體" w:hint="eastAsia"/>
                <w:color w:val="000000"/>
                <w:kern w:val="0"/>
              </w:rPr>
              <w:t>兒童文學系列活動，包括：兒童故事會、兒童文學叢書兩部分。</w:t>
            </w:r>
          </w:p>
        </w:tc>
      </w:tr>
      <w:tr w:rsidR="00980EBA">
        <w:trPr>
          <w:trHeight w:val="696"/>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980EBA" w:rsidRDefault="001836D7">
            <w:pPr>
              <w:widowControl/>
              <w:jc w:val="center"/>
              <w:rPr>
                <w:rFonts w:eastAsia="Times New Roman"/>
                <w:color w:val="000000"/>
                <w:kern w:val="0"/>
              </w:rPr>
            </w:pPr>
            <w:r>
              <w:rPr>
                <w:rFonts w:eastAsia="Times New Roman" w:hint="eastAsia"/>
                <w:color w:val="000000"/>
                <w:kern w:val="0"/>
              </w:rPr>
              <w:t>2015</w:t>
            </w:r>
            <w:r>
              <w:rPr>
                <w:rFonts w:eastAsia="Times New Roman"/>
                <w:color w:val="000000"/>
                <w:kern w:val="0"/>
              </w:rPr>
              <w:t>/6/13</w:t>
            </w:r>
          </w:p>
        </w:tc>
        <w:tc>
          <w:tcPr>
            <w:tcW w:w="1843" w:type="dxa"/>
            <w:tcBorders>
              <w:top w:val="single" w:sz="4" w:space="0" w:color="auto"/>
              <w:left w:val="nil"/>
              <w:bottom w:val="single" w:sz="4" w:space="0" w:color="auto"/>
              <w:right w:val="single" w:sz="4" w:space="0" w:color="auto"/>
            </w:tcBorders>
            <w:shd w:val="clear" w:color="auto" w:fill="auto"/>
          </w:tcPr>
          <w:p w:rsidR="00980EBA" w:rsidRDefault="001836D7">
            <w:pPr>
              <w:widowControl/>
              <w:rPr>
                <w:rFonts w:ascii="新細明體" w:hAnsi="新細明體"/>
                <w:color w:val="000000"/>
                <w:kern w:val="0"/>
              </w:rPr>
            </w:pPr>
            <w:r>
              <w:rPr>
                <w:rFonts w:ascii="新細明體" w:hAnsi="新細明體" w:hint="eastAsia"/>
                <w:color w:val="000000"/>
                <w:kern w:val="0"/>
              </w:rPr>
              <w:t>民政總署圖書館</w:t>
            </w:r>
          </w:p>
        </w:tc>
        <w:tc>
          <w:tcPr>
            <w:tcW w:w="5454" w:type="dxa"/>
            <w:tcBorders>
              <w:top w:val="single" w:sz="4" w:space="0" w:color="auto"/>
              <w:left w:val="nil"/>
              <w:bottom w:val="single" w:sz="4" w:space="0" w:color="auto"/>
              <w:right w:val="single" w:sz="4" w:space="0" w:color="auto"/>
            </w:tcBorders>
            <w:shd w:val="clear" w:color="auto" w:fill="auto"/>
            <w:vAlign w:val="center"/>
          </w:tcPr>
          <w:p w:rsidR="00980EBA" w:rsidRDefault="00980EBA">
            <w:pPr>
              <w:widowControl/>
              <w:rPr>
                <w:rFonts w:ascii="新細明體" w:hAnsi="新細明體"/>
                <w:color w:val="000000"/>
                <w:kern w:val="0"/>
              </w:rPr>
            </w:pPr>
          </w:p>
          <w:p w:rsidR="00980EBA" w:rsidRDefault="001836D7">
            <w:pPr>
              <w:widowControl/>
              <w:rPr>
                <w:rFonts w:ascii="新細明體" w:hAnsi="新細明體"/>
                <w:color w:val="000000"/>
                <w:kern w:val="0"/>
              </w:rPr>
            </w:pPr>
            <w:r>
              <w:rPr>
                <w:rFonts w:ascii="新細明體" w:hAnsi="新細明體"/>
                <w:color w:val="000000"/>
                <w:kern w:val="0"/>
              </w:rPr>
              <w:t>兒童大合</w:t>
            </w:r>
            <w:r>
              <w:rPr>
                <w:rFonts w:ascii="新細明體" w:hAnsi="新細明體" w:hint="eastAsia"/>
                <w:color w:val="000000"/>
                <w:kern w:val="0"/>
              </w:rPr>
              <w:t>唱</w:t>
            </w:r>
          </w:p>
          <w:p w:rsidR="00980EBA" w:rsidRDefault="00980EBA">
            <w:pPr>
              <w:widowControl/>
              <w:rPr>
                <w:rFonts w:ascii="新細明體" w:hAnsi="新細明體"/>
                <w:color w:val="000000"/>
                <w:kern w:val="0"/>
              </w:rPr>
            </w:pPr>
          </w:p>
        </w:tc>
      </w:tr>
      <w:tr w:rsidR="00980EBA">
        <w:trPr>
          <w:trHeight w:val="49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980EBA" w:rsidRDefault="001836D7">
            <w:pPr>
              <w:widowControl/>
              <w:jc w:val="center"/>
              <w:rPr>
                <w:rFonts w:eastAsia="Times New Roman"/>
                <w:color w:val="000000"/>
                <w:kern w:val="0"/>
              </w:rPr>
            </w:pPr>
            <w:r>
              <w:rPr>
                <w:rFonts w:eastAsia="Times New Roman" w:hint="eastAsia"/>
                <w:color w:val="000000"/>
                <w:kern w:val="0"/>
              </w:rPr>
              <w:t>2015/6/1</w:t>
            </w:r>
            <w:r>
              <w:rPr>
                <w:rFonts w:ascii="新細明體" w:hAnsi="新細明體" w:hint="eastAsia"/>
                <w:color w:val="000000"/>
                <w:kern w:val="0"/>
              </w:rPr>
              <w:t>6-</w:t>
            </w:r>
            <w:r>
              <w:rPr>
                <w:rFonts w:eastAsia="Times New Roman" w:hint="eastAsia"/>
                <w:color w:val="000000"/>
                <w:kern w:val="0"/>
              </w:rPr>
              <w:t>22</w:t>
            </w:r>
          </w:p>
        </w:tc>
        <w:tc>
          <w:tcPr>
            <w:tcW w:w="1843"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hint="eastAsia"/>
                <w:color w:val="000000"/>
                <w:kern w:val="0"/>
              </w:rPr>
              <w:t>香港光華新聞文化中心，駐澳門台北經濟文化辦事處協辦</w:t>
            </w:r>
          </w:p>
        </w:tc>
        <w:tc>
          <w:tcPr>
            <w:tcW w:w="5454"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hint="eastAsia"/>
                <w:color w:val="000000"/>
                <w:kern w:val="0"/>
              </w:rPr>
              <w:t>「台灣周」系列活動</w:t>
            </w:r>
            <w:r>
              <w:rPr>
                <w:rFonts w:ascii="新細明體" w:hAnsi="新細明體"/>
                <w:color w:val="000000"/>
                <w:kern w:val="0"/>
              </w:rPr>
              <w:t xml:space="preserve"> -- </w:t>
            </w:r>
            <w:r>
              <w:rPr>
                <w:rFonts w:ascii="新細明體" w:hAnsi="新細明體" w:hint="eastAsia"/>
                <w:color w:val="000000"/>
                <w:kern w:val="0"/>
              </w:rPr>
              <w:t>於澳門國父紀念館舉辦並以「走進孫中山，閱讀好生活」為主題，內容包括音樂會、講座、閱讀、展覽、台灣電影短片等項目，共計十二場大小活動。</w:t>
            </w:r>
          </w:p>
        </w:tc>
      </w:tr>
      <w:tr w:rsidR="00980EBA">
        <w:trPr>
          <w:trHeight w:val="49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980EBA" w:rsidRDefault="001836D7">
            <w:pPr>
              <w:widowControl/>
              <w:jc w:val="center"/>
              <w:rPr>
                <w:rFonts w:eastAsia="Times New Roman"/>
                <w:color w:val="000000"/>
                <w:kern w:val="0"/>
              </w:rPr>
            </w:pPr>
            <w:r>
              <w:rPr>
                <w:rFonts w:eastAsia="Times New Roman" w:hint="eastAsia"/>
                <w:color w:val="000000"/>
                <w:kern w:val="0"/>
              </w:rPr>
              <w:t>2015</w:t>
            </w:r>
            <w:r>
              <w:rPr>
                <w:rFonts w:eastAsia="Times New Roman"/>
                <w:color w:val="000000"/>
                <w:kern w:val="0"/>
              </w:rPr>
              <w:t>/</w:t>
            </w:r>
            <w:r>
              <w:rPr>
                <w:rFonts w:eastAsia="Times New Roman" w:hint="eastAsia"/>
                <w:color w:val="000000"/>
                <w:kern w:val="0"/>
              </w:rPr>
              <w:t>6</w:t>
            </w:r>
            <w:r>
              <w:rPr>
                <w:rFonts w:eastAsia="Times New Roman"/>
                <w:color w:val="000000"/>
                <w:kern w:val="0"/>
              </w:rPr>
              <w:t>/27</w:t>
            </w:r>
          </w:p>
        </w:tc>
        <w:tc>
          <w:tcPr>
            <w:tcW w:w="1843" w:type="dxa"/>
            <w:tcBorders>
              <w:top w:val="single" w:sz="4" w:space="0" w:color="auto"/>
              <w:left w:val="nil"/>
              <w:bottom w:val="single" w:sz="4" w:space="0" w:color="auto"/>
              <w:right w:val="single" w:sz="4" w:space="0" w:color="auto"/>
            </w:tcBorders>
            <w:shd w:val="clear" w:color="auto" w:fill="auto"/>
          </w:tcPr>
          <w:p w:rsidR="00980EBA" w:rsidRDefault="001836D7">
            <w:pPr>
              <w:widowControl/>
              <w:rPr>
                <w:rFonts w:ascii="新細明體" w:hAnsi="新細明體"/>
                <w:color w:val="000000"/>
                <w:kern w:val="0"/>
              </w:rPr>
            </w:pPr>
            <w:r>
              <w:rPr>
                <w:rFonts w:ascii="新細明體" w:hAnsi="新細明體" w:hint="eastAsia"/>
                <w:color w:val="000000"/>
                <w:kern w:val="0"/>
              </w:rPr>
              <w:t>民政總署圖書館</w:t>
            </w:r>
          </w:p>
        </w:tc>
        <w:tc>
          <w:tcPr>
            <w:tcW w:w="5454"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color w:val="000000"/>
                <w:kern w:val="0"/>
              </w:rPr>
              <w:t>樂齡族之暢遊濠江老街文化遊</w:t>
            </w:r>
          </w:p>
        </w:tc>
      </w:tr>
      <w:tr w:rsidR="00980EBA">
        <w:trPr>
          <w:trHeight w:val="49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980EBA" w:rsidRDefault="001836D7">
            <w:pPr>
              <w:widowControl/>
              <w:jc w:val="center"/>
              <w:rPr>
                <w:rFonts w:eastAsia="Times New Roman"/>
                <w:color w:val="000000"/>
                <w:kern w:val="0"/>
              </w:rPr>
            </w:pPr>
            <w:r>
              <w:rPr>
                <w:rFonts w:eastAsia="Times New Roman" w:hint="eastAsia"/>
                <w:color w:val="000000"/>
                <w:kern w:val="0"/>
              </w:rPr>
              <w:t>2015</w:t>
            </w:r>
            <w:r>
              <w:rPr>
                <w:rFonts w:eastAsia="Times New Roman"/>
                <w:color w:val="000000"/>
                <w:kern w:val="0"/>
              </w:rPr>
              <w:t>/</w:t>
            </w:r>
            <w:r>
              <w:rPr>
                <w:rFonts w:eastAsia="Times New Roman" w:hint="eastAsia"/>
                <w:color w:val="000000"/>
                <w:kern w:val="0"/>
              </w:rPr>
              <w:t>7</w:t>
            </w:r>
            <w:r>
              <w:rPr>
                <w:rFonts w:eastAsia="Times New Roman"/>
                <w:color w:val="000000"/>
                <w:kern w:val="0"/>
              </w:rPr>
              <w:t>/</w:t>
            </w:r>
            <w:r>
              <w:rPr>
                <w:rFonts w:eastAsia="Times New Roman" w:hint="eastAsia"/>
                <w:color w:val="000000"/>
                <w:kern w:val="0"/>
              </w:rPr>
              <w:t>3-5</w:t>
            </w:r>
          </w:p>
        </w:tc>
        <w:tc>
          <w:tcPr>
            <w:tcW w:w="1843"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hint="eastAsia"/>
                <w:color w:val="000000"/>
                <w:kern w:val="0"/>
              </w:rPr>
              <w:t>民政總署圖書館</w:t>
            </w:r>
          </w:p>
        </w:tc>
        <w:tc>
          <w:tcPr>
            <w:tcW w:w="5454"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color w:val="000000"/>
                <w:kern w:val="0"/>
              </w:rPr>
              <w:t>在中山卓旗山莊舉辦的「親子閱讀體驗營」，活動以「小宇宙．大歷險」為主題，鼓勵家長同小朋友一齊完成烹飪及競技等活動，讓他們從中學習面對困難及完成任務</w:t>
            </w:r>
          </w:p>
        </w:tc>
      </w:tr>
      <w:tr w:rsidR="00980EBA">
        <w:trPr>
          <w:trHeight w:val="49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980EBA" w:rsidRDefault="001836D7">
            <w:pPr>
              <w:widowControl/>
              <w:jc w:val="center"/>
              <w:rPr>
                <w:rFonts w:eastAsia="Times New Roman"/>
                <w:color w:val="000000"/>
                <w:kern w:val="0"/>
              </w:rPr>
            </w:pPr>
            <w:r>
              <w:rPr>
                <w:rFonts w:eastAsia="Times New Roman" w:hint="eastAsia"/>
                <w:color w:val="000000"/>
                <w:kern w:val="0"/>
              </w:rPr>
              <w:lastRenderedPageBreak/>
              <w:t>2015/7/5</w:t>
            </w:r>
          </w:p>
        </w:tc>
        <w:tc>
          <w:tcPr>
            <w:tcW w:w="1843" w:type="dxa"/>
            <w:tcBorders>
              <w:top w:val="single" w:sz="4" w:space="0" w:color="auto"/>
              <w:left w:val="nil"/>
              <w:bottom w:val="single" w:sz="4" w:space="0" w:color="auto"/>
              <w:right w:val="single" w:sz="4" w:space="0" w:color="auto"/>
            </w:tcBorders>
            <w:shd w:val="clear" w:color="auto" w:fill="auto"/>
          </w:tcPr>
          <w:p w:rsidR="00980EBA" w:rsidRDefault="001836D7">
            <w:pPr>
              <w:widowControl/>
              <w:rPr>
                <w:rFonts w:ascii="新細明體" w:hAnsi="新細明體"/>
                <w:color w:val="000000"/>
                <w:kern w:val="0"/>
              </w:rPr>
            </w:pPr>
            <w:r>
              <w:rPr>
                <w:rFonts w:ascii="新細明體" w:hAnsi="新細明體" w:hint="eastAsia"/>
                <w:color w:val="000000"/>
                <w:kern w:val="0"/>
              </w:rPr>
              <w:t>民政總署圖書館</w:t>
            </w:r>
          </w:p>
        </w:tc>
        <w:tc>
          <w:tcPr>
            <w:tcW w:w="5454"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color w:val="000000"/>
                <w:kern w:val="0"/>
              </w:rPr>
              <w:t>親子廚廚樂</w:t>
            </w:r>
          </w:p>
        </w:tc>
      </w:tr>
      <w:tr w:rsidR="00980EBA">
        <w:trPr>
          <w:trHeight w:val="49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980EBA" w:rsidRDefault="001836D7">
            <w:pPr>
              <w:widowControl/>
              <w:jc w:val="center"/>
              <w:rPr>
                <w:rFonts w:eastAsia="Times New Roman"/>
                <w:color w:val="000000"/>
                <w:kern w:val="0"/>
              </w:rPr>
            </w:pPr>
            <w:r>
              <w:rPr>
                <w:rFonts w:eastAsia="Times New Roman" w:hint="eastAsia"/>
                <w:color w:val="000000"/>
                <w:kern w:val="0"/>
              </w:rPr>
              <w:t>2015</w:t>
            </w:r>
            <w:r>
              <w:rPr>
                <w:rFonts w:ascii="新細明體" w:hAnsi="新細明體" w:hint="eastAsia"/>
                <w:color w:val="000000"/>
                <w:kern w:val="0"/>
              </w:rPr>
              <w:t>/</w:t>
            </w:r>
            <w:r>
              <w:rPr>
                <w:rFonts w:eastAsia="Times New Roman" w:hint="eastAsia"/>
                <w:color w:val="000000"/>
                <w:kern w:val="0"/>
              </w:rPr>
              <w:t>7</w:t>
            </w:r>
            <w:r>
              <w:rPr>
                <w:rFonts w:ascii="新細明體" w:hAnsi="新細明體" w:hint="eastAsia"/>
                <w:color w:val="000000"/>
                <w:kern w:val="0"/>
              </w:rPr>
              <w:t>/</w:t>
            </w:r>
            <w:r>
              <w:rPr>
                <w:rFonts w:eastAsia="Times New Roman" w:hint="eastAsia"/>
                <w:color w:val="000000"/>
                <w:kern w:val="0"/>
              </w:rPr>
              <w:t>12</w:t>
            </w:r>
          </w:p>
        </w:tc>
        <w:tc>
          <w:tcPr>
            <w:tcW w:w="1843"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color w:val="000000"/>
                <w:kern w:val="0"/>
              </w:rPr>
              <w:t>澳門中央圖書館, 民</w:t>
            </w:r>
            <w:r>
              <w:rPr>
                <w:rFonts w:ascii="新細明體" w:hAnsi="新細明體" w:hint="eastAsia"/>
                <w:color w:val="000000"/>
                <w:kern w:val="0"/>
              </w:rPr>
              <w:t>政總</w:t>
            </w:r>
            <w:r>
              <w:rPr>
                <w:rFonts w:ascii="新細明體" w:hAnsi="新細明體"/>
                <w:color w:val="000000"/>
                <w:kern w:val="0"/>
              </w:rPr>
              <w:t>署</w:t>
            </w:r>
            <w:r>
              <w:rPr>
                <w:rFonts w:ascii="新細明體" w:hAnsi="新細明體" w:hint="eastAsia"/>
                <w:color w:val="000000"/>
                <w:kern w:val="0"/>
              </w:rPr>
              <w:t>圖書館</w:t>
            </w:r>
          </w:p>
        </w:tc>
        <w:tc>
          <w:tcPr>
            <w:tcW w:w="5454"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hint="eastAsia"/>
                <w:color w:val="000000"/>
                <w:kern w:val="0"/>
              </w:rPr>
              <w:t xml:space="preserve"> “二○一五親子閱讀節”嘉年華</w:t>
            </w:r>
          </w:p>
          <w:p w:rsidR="00980EBA" w:rsidRDefault="001836D7">
            <w:pPr>
              <w:widowControl/>
              <w:rPr>
                <w:rFonts w:ascii="新細明體" w:hAnsi="新細明體"/>
                <w:color w:val="000000"/>
                <w:kern w:val="0"/>
              </w:rPr>
            </w:pPr>
            <w:r>
              <w:rPr>
                <w:rFonts w:ascii="新細明體" w:hAnsi="新細明體" w:hint="eastAsia"/>
                <w:color w:val="000000"/>
                <w:kern w:val="0"/>
              </w:rPr>
              <w:t>-- 設行業體驗活動，以及閱讀角、扭氣球、紙黏土等多個親子工作坊。</w:t>
            </w:r>
          </w:p>
        </w:tc>
      </w:tr>
      <w:tr w:rsidR="00980EBA">
        <w:trPr>
          <w:trHeight w:val="49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980EBA" w:rsidRDefault="001836D7">
            <w:pPr>
              <w:widowControl/>
              <w:jc w:val="center"/>
              <w:rPr>
                <w:rFonts w:eastAsia="Times New Roman"/>
                <w:color w:val="000000"/>
                <w:kern w:val="0"/>
              </w:rPr>
            </w:pPr>
            <w:r>
              <w:rPr>
                <w:rFonts w:eastAsia="Times New Roman" w:hint="eastAsia"/>
                <w:color w:val="000000"/>
                <w:kern w:val="0"/>
              </w:rPr>
              <w:t>2015</w:t>
            </w:r>
            <w:r>
              <w:rPr>
                <w:rFonts w:ascii="新細明體" w:hAnsi="新細明體" w:hint="eastAsia"/>
                <w:color w:val="000000"/>
                <w:kern w:val="0"/>
              </w:rPr>
              <w:t>/7/25</w:t>
            </w:r>
          </w:p>
        </w:tc>
        <w:tc>
          <w:tcPr>
            <w:tcW w:w="1843"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hint="eastAsia"/>
                <w:color w:val="000000"/>
                <w:kern w:val="0"/>
              </w:rPr>
              <w:t>民政總署圖書館</w:t>
            </w:r>
          </w:p>
        </w:tc>
        <w:tc>
          <w:tcPr>
            <w:tcW w:w="5454"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color w:val="000000"/>
                <w:kern w:val="0"/>
              </w:rPr>
              <w:t>親子扭扭氣球</w:t>
            </w:r>
          </w:p>
        </w:tc>
      </w:tr>
      <w:tr w:rsidR="00980EBA">
        <w:trPr>
          <w:trHeight w:val="49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980EBA" w:rsidRDefault="001836D7">
            <w:pPr>
              <w:widowControl/>
              <w:jc w:val="center"/>
              <w:rPr>
                <w:rFonts w:eastAsia="Times New Roman"/>
                <w:color w:val="000000"/>
                <w:kern w:val="0"/>
              </w:rPr>
            </w:pPr>
            <w:r>
              <w:rPr>
                <w:rFonts w:eastAsia="Times New Roman" w:hint="eastAsia"/>
                <w:color w:val="000000"/>
                <w:kern w:val="0"/>
              </w:rPr>
              <w:t>2015</w:t>
            </w:r>
            <w:r>
              <w:rPr>
                <w:rFonts w:ascii="新細明體" w:hAnsi="新細明體" w:hint="eastAsia"/>
                <w:color w:val="000000"/>
                <w:kern w:val="0"/>
              </w:rPr>
              <w:t>/</w:t>
            </w:r>
            <w:r>
              <w:rPr>
                <w:rFonts w:eastAsia="Times New Roman" w:hint="eastAsia"/>
                <w:color w:val="000000"/>
                <w:kern w:val="0"/>
              </w:rPr>
              <w:t>8-10</w:t>
            </w:r>
          </w:p>
        </w:tc>
        <w:tc>
          <w:tcPr>
            <w:tcW w:w="1843"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hint="eastAsia"/>
                <w:color w:val="000000"/>
                <w:kern w:val="0"/>
              </w:rPr>
              <w:t>由民政總署、北京中國兒童中心及廣州市少年宮</w:t>
            </w:r>
          </w:p>
        </w:tc>
        <w:tc>
          <w:tcPr>
            <w:tcW w:w="5454"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hint="eastAsia"/>
                <w:color w:val="000000"/>
                <w:kern w:val="0"/>
              </w:rPr>
              <w:t>“童真星夢──少年兒童閱讀計劃”</w:t>
            </w:r>
          </w:p>
        </w:tc>
      </w:tr>
      <w:tr w:rsidR="00980EBA">
        <w:trPr>
          <w:trHeight w:val="49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980EBA" w:rsidRDefault="001836D7">
            <w:pPr>
              <w:widowControl/>
              <w:jc w:val="center"/>
              <w:rPr>
                <w:rFonts w:eastAsia="Times New Roman"/>
                <w:color w:val="000000"/>
                <w:kern w:val="0"/>
              </w:rPr>
            </w:pPr>
            <w:r>
              <w:rPr>
                <w:rFonts w:eastAsia="Times New Roman" w:hint="eastAsia"/>
                <w:color w:val="000000"/>
                <w:kern w:val="0"/>
              </w:rPr>
              <w:t>2015</w:t>
            </w:r>
            <w:r>
              <w:rPr>
                <w:rFonts w:ascii="新細明體" w:hAnsi="新細明體" w:hint="eastAsia"/>
                <w:color w:val="000000"/>
                <w:kern w:val="0"/>
              </w:rPr>
              <w:t>/</w:t>
            </w:r>
            <w:r>
              <w:rPr>
                <w:rFonts w:eastAsia="Times New Roman" w:hint="eastAsia"/>
                <w:color w:val="000000"/>
                <w:kern w:val="0"/>
              </w:rPr>
              <w:t>8</w:t>
            </w:r>
          </w:p>
        </w:tc>
        <w:tc>
          <w:tcPr>
            <w:tcW w:w="1843"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hint="eastAsia"/>
                <w:color w:val="000000"/>
                <w:kern w:val="0"/>
              </w:rPr>
              <w:t>澳門中央圖書館</w:t>
            </w:r>
          </w:p>
        </w:tc>
        <w:tc>
          <w:tcPr>
            <w:tcW w:w="5454"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hint="eastAsia"/>
                <w:color w:val="000000"/>
                <w:kern w:val="0"/>
              </w:rPr>
              <w:t>“澳門中央圖書館DVD館藏專題放映”活動4場-- 以藝術紀錄片為主題，邀請撰寫電影音樂文章多年的本地資深影迷吳子嬰擔任主持</w:t>
            </w:r>
          </w:p>
        </w:tc>
      </w:tr>
      <w:tr w:rsidR="00980EBA">
        <w:trPr>
          <w:trHeight w:val="49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980EBA" w:rsidRDefault="001836D7">
            <w:pPr>
              <w:widowControl/>
              <w:jc w:val="center"/>
              <w:rPr>
                <w:rFonts w:eastAsia="Times New Roman"/>
                <w:color w:val="000000"/>
                <w:kern w:val="0"/>
              </w:rPr>
            </w:pPr>
            <w:r>
              <w:rPr>
                <w:rFonts w:eastAsia="Times New Roman" w:hint="eastAsia"/>
                <w:color w:val="000000"/>
                <w:kern w:val="0"/>
              </w:rPr>
              <w:t>2015</w:t>
            </w:r>
            <w:r>
              <w:rPr>
                <w:rFonts w:ascii="新細明體" w:hAnsi="新細明體" w:hint="eastAsia"/>
                <w:color w:val="000000"/>
                <w:kern w:val="0"/>
              </w:rPr>
              <w:t>/</w:t>
            </w:r>
            <w:r>
              <w:rPr>
                <w:rFonts w:eastAsia="Times New Roman" w:hint="eastAsia"/>
                <w:color w:val="000000"/>
                <w:kern w:val="0"/>
              </w:rPr>
              <w:t>9</w:t>
            </w:r>
            <w:r>
              <w:rPr>
                <w:rFonts w:ascii="新細明體" w:hAnsi="新細明體" w:hint="eastAsia"/>
                <w:color w:val="000000"/>
                <w:kern w:val="0"/>
              </w:rPr>
              <w:t xml:space="preserve">/5, </w:t>
            </w:r>
            <w:r>
              <w:rPr>
                <w:rFonts w:eastAsia="Times New Roman" w:hint="eastAsia"/>
                <w:color w:val="000000"/>
                <w:kern w:val="0"/>
              </w:rPr>
              <w:t>2015</w:t>
            </w:r>
            <w:r>
              <w:rPr>
                <w:rFonts w:ascii="新細明體" w:hAnsi="新細明體" w:hint="eastAsia"/>
                <w:color w:val="000000"/>
                <w:kern w:val="0"/>
              </w:rPr>
              <w:t>/</w:t>
            </w:r>
            <w:r>
              <w:rPr>
                <w:rFonts w:eastAsia="Times New Roman" w:hint="eastAsia"/>
                <w:color w:val="000000"/>
                <w:kern w:val="0"/>
              </w:rPr>
              <w:t>10</w:t>
            </w:r>
            <w:r>
              <w:rPr>
                <w:rFonts w:ascii="新細明體" w:hAnsi="新細明體" w:hint="eastAsia"/>
                <w:color w:val="000000"/>
                <w:kern w:val="0"/>
              </w:rPr>
              <w:t>/24</w:t>
            </w:r>
          </w:p>
        </w:tc>
        <w:tc>
          <w:tcPr>
            <w:tcW w:w="1843" w:type="dxa"/>
            <w:tcBorders>
              <w:top w:val="single" w:sz="4" w:space="0" w:color="auto"/>
              <w:left w:val="nil"/>
              <w:bottom w:val="single" w:sz="4" w:space="0" w:color="auto"/>
              <w:right w:val="single" w:sz="4" w:space="0" w:color="auto"/>
            </w:tcBorders>
            <w:shd w:val="clear" w:color="auto" w:fill="auto"/>
          </w:tcPr>
          <w:p w:rsidR="00980EBA" w:rsidRDefault="001836D7">
            <w:pPr>
              <w:widowControl/>
              <w:rPr>
                <w:rFonts w:ascii="新細明體" w:hAnsi="新細明體"/>
                <w:color w:val="000000"/>
                <w:kern w:val="0"/>
              </w:rPr>
            </w:pPr>
            <w:r>
              <w:rPr>
                <w:rFonts w:ascii="新細明體" w:hAnsi="新細明體" w:hint="eastAsia"/>
                <w:color w:val="000000"/>
                <w:kern w:val="0"/>
              </w:rPr>
              <w:t>民政總署圖書館</w:t>
            </w:r>
          </w:p>
        </w:tc>
        <w:tc>
          <w:tcPr>
            <w:tcW w:w="5454"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color w:val="000000"/>
                <w:kern w:val="0"/>
              </w:rPr>
              <w:t>童真星夢 -- 童真星夢體驗課</w:t>
            </w:r>
          </w:p>
        </w:tc>
      </w:tr>
      <w:tr w:rsidR="00980EBA">
        <w:trPr>
          <w:trHeight w:val="49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980EBA" w:rsidRDefault="001836D7">
            <w:pPr>
              <w:widowControl/>
              <w:jc w:val="center"/>
              <w:rPr>
                <w:rFonts w:eastAsia="Times New Roman"/>
                <w:color w:val="000000"/>
                <w:kern w:val="0"/>
              </w:rPr>
            </w:pPr>
            <w:r>
              <w:rPr>
                <w:rFonts w:ascii="新細明體" w:hAnsi="新細明體" w:hint="eastAsia"/>
                <w:color w:val="000000"/>
                <w:kern w:val="0"/>
              </w:rPr>
              <w:t xml:space="preserve">2015/9/12, </w:t>
            </w:r>
            <w:r>
              <w:rPr>
                <w:rFonts w:eastAsia="Times New Roman" w:hint="eastAsia"/>
                <w:color w:val="000000"/>
                <w:kern w:val="0"/>
              </w:rPr>
              <w:t>2015</w:t>
            </w:r>
            <w:r>
              <w:rPr>
                <w:rFonts w:ascii="新細明體" w:hAnsi="新細明體" w:hint="eastAsia"/>
                <w:color w:val="000000"/>
                <w:kern w:val="0"/>
              </w:rPr>
              <w:t>/</w:t>
            </w:r>
            <w:r>
              <w:rPr>
                <w:rFonts w:eastAsia="Times New Roman" w:hint="eastAsia"/>
                <w:color w:val="000000"/>
                <w:kern w:val="0"/>
              </w:rPr>
              <w:t>10</w:t>
            </w:r>
            <w:r>
              <w:rPr>
                <w:rFonts w:ascii="新細明體" w:hAnsi="新細明體" w:hint="eastAsia"/>
                <w:color w:val="000000"/>
                <w:kern w:val="0"/>
              </w:rPr>
              <w:t>/31</w:t>
            </w:r>
          </w:p>
        </w:tc>
        <w:tc>
          <w:tcPr>
            <w:tcW w:w="1843" w:type="dxa"/>
            <w:tcBorders>
              <w:top w:val="single" w:sz="4" w:space="0" w:color="auto"/>
              <w:left w:val="nil"/>
              <w:bottom w:val="single" w:sz="4" w:space="0" w:color="auto"/>
              <w:right w:val="single" w:sz="4" w:space="0" w:color="auto"/>
            </w:tcBorders>
            <w:shd w:val="clear" w:color="auto" w:fill="auto"/>
          </w:tcPr>
          <w:p w:rsidR="00980EBA" w:rsidRDefault="001836D7">
            <w:pPr>
              <w:widowControl/>
              <w:rPr>
                <w:rFonts w:ascii="新細明體" w:hAnsi="新細明體"/>
                <w:color w:val="000000"/>
                <w:kern w:val="0"/>
              </w:rPr>
            </w:pPr>
            <w:r>
              <w:rPr>
                <w:rFonts w:ascii="新細明體" w:hAnsi="新細明體" w:hint="eastAsia"/>
                <w:color w:val="000000"/>
                <w:kern w:val="0"/>
              </w:rPr>
              <w:t>民政總署圖書館</w:t>
            </w:r>
          </w:p>
        </w:tc>
        <w:tc>
          <w:tcPr>
            <w:tcW w:w="5454"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hint="eastAsia"/>
                <w:color w:val="000000"/>
                <w:kern w:val="0"/>
              </w:rPr>
              <w:t>童真星夢</w:t>
            </w:r>
            <w:r>
              <w:rPr>
                <w:rFonts w:ascii="新細明體" w:hAnsi="新細明體"/>
                <w:color w:val="000000"/>
                <w:kern w:val="0"/>
              </w:rPr>
              <w:t xml:space="preserve"> -- </w:t>
            </w:r>
            <w:r>
              <w:rPr>
                <w:rFonts w:ascii="新細明體" w:hAnsi="新細明體" w:hint="eastAsia"/>
                <w:color w:val="000000"/>
                <w:kern w:val="0"/>
              </w:rPr>
              <w:t>輕黏土面具工作坊</w:t>
            </w:r>
          </w:p>
        </w:tc>
      </w:tr>
      <w:tr w:rsidR="00980EBA">
        <w:trPr>
          <w:trHeight w:val="52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980EBA" w:rsidRDefault="001836D7">
            <w:pPr>
              <w:widowControl/>
              <w:jc w:val="center"/>
              <w:rPr>
                <w:rFonts w:eastAsia="Times New Roman"/>
                <w:color w:val="000000"/>
                <w:kern w:val="0"/>
              </w:rPr>
            </w:pPr>
            <w:r>
              <w:rPr>
                <w:rFonts w:eastAsia="Times New Roman" w:hint="eastAsia"/>
                <w:color w:val="000000"/>
                <w:kern w:val="0"/>
              </w:rPr>
              <w:t>2015</w:t>
            </w:r>
            <w:r>
              <w:rPr>
                <w:rFonts w:ascii="新細明體" w:hAnsi="新細明體" w:hint="eastAsia"/>
                <w:color w:val="000000"/>
                <w:kern w:val="0"/>
              </w:rPr>
              <w:t>/9/13</w:t>
            </w:r>
          </w:p>
        </w:tc>
        <w:tc>
          <w:tcPr>
            <w:tcW w:w="1843"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hint="eastAsia"/>
                <w:color w:val="000000"/>
                <w:kern w:val="0"/>
              </w:rPr>
              <w:t>民政總署圖書館</w:t>
            </w:r>
          </w:p>
        </w:tc>
        <w:tc>
          <w:tcPr>
            <w:tcW w:w="5454"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hint="eastAsia"/>
                <w:color w:val="000000"/>
                <w:kern w:val="0"/>
              </w:rPr>
              <w:t>親子反轉圖書館</w:t>
            </w:r>
          </w:p>
        </w:tc>
      </w:tr>
      <w:tr w:rsidR="00980EBA">
        <w:trPr>
          <w:trHeight w:val="49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980EBA" w:rsidRDefault="001836D7">
            <w:pPr>
              <w:widowControl/>
              <w:jc w:val="center"/>
              <w:rPr>
                <w:rFonts w:eastAsia="Times New Roman"/>
                <w:color w:val="000000"/>
                <w:kern w:val="0"/>
              </w:rPr>
            </w:pPr>
            <w:r>
              <w:rPr>
                <w:rFonts w:eastAsia="Times New Roman" w:hint="eastAsia"/>
                <w:color w:val="000000"/>
                <w:kern w:val="0"/>
              </w:rPr>
              <w:t>2015</w:t>
            </w:r>
            <w:r>
              <w:rPr>
                <w:rFonts w:ascii="新細明體" w:hAnsi="新細明體" w:hint="eastAsia"/>
                <w:color w:val="000000"/>
                <w:kern w:val="0"/>
              </w:rPr>
              <w:t>/</w:t>
            </w:r>
            <w:r>
              <w:rPr>
                <w:rFonts w:eastAsia="Times New Roman" w:hint="eastAsia"/>
                <w:color w:val="000000"/>
                <w:kern w:val="0"/>
              </w:rPr>
              <w:t>10</w:t>
            </w:r>
          </w:p>
        </w:tc>
        <w:tc>
          <w:tcPr>
            <w:tcW w:w="1843"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hint="eastAsia"/>
                <w:color w:val="000000"/>
                <w:kern w:val="0"/>
              </w:rPr>
              <w:t>蔡高中學圖書館及家長會</w:t>
            </w:r>
          </w:p>
        </w:tc>
        <w:tc>
          <w:tcPr>
            <w:tcW w:w="5454"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color w:val="000000"/>
                <w:kern w:val="0"/>
              </w:rPr>
              <w:t>彭執中主持「開元故事法」講座</w:t>
            </w:r>
          </w:p>
        </w:tc>
      </w:tr>
      <w:tr w:rsidR="00980EBA">
        <w:trPr>
          <w:trHeight w:val="49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980EBA" w:rsidRDefault="001836D7">
            <w:pPr>
              <w:widowControl/>
              <w:jc w:val="center"/>
              <w:rPr>
                <w:rFonts w:eastAsia="Times New Roman"/>
                <w:color w:val="000000"/>
                <w:kern w:val="0"/>
              </w:rPr>
            </w:pPr>
            <w:r>
              <w:rPr>
                <w:rFonts w:eastAsia="Times New Roman" w:hint="eastAsia"/>
                <w:color w:val="000000"/>
                <w:kern w:val="0"/>
              </w:rPr>
              <w:t>2015</w:t>
            </w:r>
            <w:r>
              <w:rPr>
                <w:rFonts w:ascii="新細明體" w:hAnsi="新細明體" w:hint="eastAsia"/>
                <w:color w:val="000000"/>
                <w:kern w:val="0"/>
              </w:rPr>
              <w:t>/</w:t>
            </w:r>
            <w:r>
              <w:rPr>
                <w:rFonts w:eastAsia="Times New Roman" w:hint="eastAsia"/>
                <w:color w:val="000000"/>
                <w:kern w:val="0"/>
              </w:rPr>
              <w:t>10</w:t>
            </w:r>
            <w:r>
              <w:rPr>
                <w:rFonts w:ascii="新細明體" w:hAnsi="新細明體" w:hint="eastAsia"/>
                <w:color w:val="000000"/>
                <w:kern w:val="0"/>
              </w:rPr>
              <w:t>/</w:t>
            </w:r>
            <w:r>
              <w:rPr>
                <w:rFonts w:eastAsia="Times New Roman" w:hint="eastAsia"/>
                <w:color w:val="000000"/>
                <w:kern w:val="0"/>
              </w:rPr>
              <w:t>10</w:t>
            </w:r>
          </w:p>
        </w:tc>
        <w:tc>
          <w:tcPr>
            <w:tcW w:w="1843" w:type="dxa"/>
            <w:tcBorders>
              <w:top w:val="single" w:sz="4" w:space="0" w:color="auto"/>
              <w:left w:val="nil"/>
              <w:bottom w:val="single" w:sz="4" w:space="0" w:color="auto"/>
              <w:right w:val="single" w:sz="4" w:space="0" w:color="auto"/>
            </w:tcBorders>
            <w:shd w:val="clear" w:color="auto" w:fill="auto"/>
          </w:tcPr>
          <w:p w:rsidR="00980EBA" w:rsidRDefault="001836D7">
            <w:pPr>
              <w:widowControl/>
              <w:rPr>
                <w:rFonts w:ascii="新細明體" w:hAnsi="新細明體"/>
                <w:color w:val="000000"/>
                <w:kern w:val="0"/>
              </w:rPr>
            </w:pPr>
            <w:r>
              <w:rPr>
                <w:rFonts w:ascii="新細明體" w:hAnsi="新細明體" w:hint="eastAsia"/>
                <w:color w:val="000000"/>
                <w:kern w:val="0"/>
              </w:rPr>
              <w:t>民政總署圖書館</w:t>
            </w:r>
          </w:p>
        </w:tc>
        <w:tc>
          <w:tcPr>
            <w:tcW w:w="5454"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hint="eastAsia"/>
                <w:color w:val="000000"/>
                <w:kern w:val="0"/>
              </w:rPr>
              <w:t>「閱讀</w:t>
            </w:r>
            <w:r>
              <w:rPr>
                <w:rFonts w:ascii="新細明體" w:hAnsi="新細明體"/>
                <w:color w:val="000000"/>
                <w:kern w:val="0"/>
              </w:rPr>
              <w:t>Easy Go</w:t>
            </w:r>
            <w:r>
              <w:rPr>
                <w:rFonts w:ascii="新細明體" w:hAnsi="新細明體" w:hint="eastAsia"/>
                <w:color w:val="000000"/>
                <w:kern w:val="0"/>
              </w:rPr>
              <w:t>」戶外閱讀推廣活動，內容有「閱讀閣」、「故事會」、手工坊及攤位遊戲等</w:t>
            </w:r>
          </w:p>
        </w:tc>
      </w:tr>
      <w:tr w:rsidR="00980EBA">
        <w:trPr>
          <w:trHeight w:val="49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980EBA" w:rsidRDefault="001836D7">
            <w:pPr>
              <w:widowControl/>
              <w:jc w:val="center"/>
              <w:rPr>
                <w:rFonts w:eastAsia="Times New Roman"/>
                <w:color w:val="000000"/>
                <w:kern w:val="0"/>
              </w:rPr>
            </w:pPr>
            <w:r>
              <w:rPr>
                <w:rFonts w:eastAsia="Times New Roman" w:hint="eastAsia"/>
                <w:color w:val="000000"/>
                <w:kern w:val="0"/>
              </w:rPr>
              <w:t>2015</w:t>
            </w:r>
            <w:r>
              <w:rPr>
                <w:rFonts w:ascii="新細明體" w:hAnsi="新細明體" w:hint="eastAsia"/>
                <w:color w:val="000000"/>
                <w:kern w:val="0"/>
              </w:rPr>
              <w:t>/</w:t>
            </w:r>
            <w:r>
              <w:rPr>
                <w:rFonts w:eastAsia="Times New Roman" w:hint="eastAsia"/>
                <w:color w:val="000000"/>
                <w:kern w:val="0"/>
              </w:rPr>
              <w:t>10/18</w:t>
            </w:r>
          </w:p>
        </w:tc>
        <w:tc>
          <w:tcPr>
            <w:tcW w:w="1843" w:type="dxa"/>
            <w:tcBorders>
              <w:top w:val="single" w:sz="4" w:space="0" w:color="auto"/>
              <w:left w:val="nil"/>
              <w:bottom w:val="single" w:sz="4" w:space="0" w:color="auto"/>
              <w:right w:val="single" w:sz="4" w:space="0" w:color="auto"/>
            </w:tcBorders>
            <w:shd w:val="clear" w:color="auto" w:fill="auto"/>
          </w:tcPr>
          <w:p w:rsidR="00980EBA" w:rsidRDefault="001836D7">
            <w:pPr>
              <w:widowControl/>
              <w:rPr>
                <w:rFonts w:ascii="新細明體" w:hAnsi="新細明體"/>
                <w:color w:val="000000"/>
                <w:kern w:val="0"/>
              </w:rPr>
            </w:pPr>
            <w:r>
              <w:rPr>
                <w:rFonts w:ascii="新細明體" w:hAnsi="新細明體" w:hint="eastAsia"/>
                <w:color w:val="000000"/>
                <w:kern w:val="0"/>
              </w:rPr>
              <w:t>民政總署圖書館</w:t>
            </w:r>
          </w:p>
        </w:tc>
        <w:tc>
          <w:tcPr>
            <w:tcW w:w="5454"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color w:val="000000"/>
                <w:kern w:val="0"/>
              </w:rPr>
              <w:t>閱讀小書蟲</w:t>
            </w:r>
          </w:p>
        </w:tc>
      </w:tr>
      <w:tr w:rsidR="00980EBA">
        <w:trPr>
          <w:trHeight w:val="49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980EBA" w:rsidRDefault="001836D7">
            <w:pPr>
              <w:widowControl/>
              <w:jc w:val="center"/>
              <w:rPr>
                <w:rFonts w:eastAsia="Times New Roman"/>
                <w:color w:val="000000"/>
                <w:kern w:val="0"/>
              </w:rPr>
            </w:pPr>
            <w:r>
              <w:rPr>
                <w:rFonts w:eastAsia="Times New Roman" w:hint="eastAsia"/>
                <w:color w:val="000000"/>
                <w:kern w:val="0"/>
              </w:rPr>
              <w:t>2015</w:t>
            </w:r>
            <w:r>
              <w:rPr>
                <w:rFonts w:ascii="新細明體" w:hAnsi="新細明體" w:hint="eastAsia"/>
                <w:color w:val="000000"/>
                <w:kern w:val="0"/>
              </w:rPr>
              <w:t>/</w:t>
            </w:r>
            <w:r>
              <w:rPr>
                <w:rFonts w:eastAsia="Times New Roman" w:hint="eastAsia"/>
                <w:color w:val="000000"/>
                <w:kern w:val="0"/>
              </w:rPr>
              <w:t>10</w:t>
            </w:r>
            <w:r>
              <w:rPr>
                <w:rFonts w:ascii="新細明體" w:hAnsi="新細明體" w:hint="eastAsia"/>
                <w:color w:val="000000"/>
                <w:kern w:val="0"/>
              </w:rPr>
              <w:t>/22</w:t>
            </w:r>
          </w:p>
        </w:tc>
        <w:tc>
          <w:tcPr>
            <w:tcW w:w="1843" w:type="dxa"/>
            <w:tcBorders>
              <w:top w:val="single" w:sz="4" w:space="0" w:color="auto"/>
              <w:left w:val="nil"/>
              <w:bottom w:val="single" w:sz="4" w:space="0" w:color="auto"/>
              <w:right w:val="single" w:sz="4" w:space="0" w:color="auto"/>
            </w:tcBorders>
            <w:shd w:val="clear" w:color="auto" w:fill="auto"/>
          </w:tcPr>
          <w:p w:rsidR="00980EBA" w:rsidRDefault="001836D7">
            <w:pPr>
              <w:widowControl/>
              <w:rPr>
                <w:rFonts w:ascii="新細明體" w:hAnsi="新細明體"/>
                <w:color w:val="000000"/>
                <w:kern w:val="0"/>
              </w:rPr>
            </w:pPr>
            <w:r>
              <w:rPr>
                <w:rFonts w:ascii="新細明體" w:hAnsi="新細明體" w:hint="eastAsia"/>
                <w:color w:val="000000"/>
                <w:kern w:val="0"/>
              </w:rPr>
              <w:t>民政總署圖書館</w:t>
            </w:r>
          </w:p>
        </w:tc>
        <w:tc>
          <w:tcPr>
            <w:tcW w:w="5454"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hint="eastAsia"/>
                <w:color w:val="000000"/>
                <w:kern w:val="0"/>
              </w:rPr>
              <w:t>樂齡族之藝術行</w:t>
            </w:r>
          </w:p>
        </w:tc>
      </w:tr>
      <w:tr w:rsidR="00980EBA">
        <w:trPr>
          <w:trHeight w:val="49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980EBA" w:rsidRDefault="001836D7">
            <w:pPr>
              <w:widowControl/>
              <w:jc w:val="center"/>
              <w:rPr>
                <w:rFonts w:eastAsia="Times New Roman"/>
                <w:color w:val="000000"/>
                <w:kern w:val="0"/>
              </w:rPr>
            </w:pPr>
            <w:r>
              <w:rPr>
                <w:rFonts w:eastAsia="Times New Roman"/>
                <w:color w:val="000000"/>
                <w:kern w:val="0"/>
              </w:rPr>
              <w:t>2015/11/7</w:t>
            </w:r>
          </w:p>
        </w:tc>
        <w:tc>
          <w:tcPr>
            <w:tcW w:w="1843"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hint="eastAsia"/>
                <w:color w:val="000000"/>
                <w:kern w:val="0"/>
              </w:rPr>
              <w:t>民政總署圖書</w:t>
            </w:r>
            <w:r>
              <w:rPr>
                <w:rFonts w:ascii="新細明體" w:hAnsi="新細明體" w:hint="eastAsia"/>
                <w:color w:val="000000"/>
                <w:kern w:val="0"/>
              </w:rPr>
              <w:lastRenderedPageBreak/>
              <w:t>館</w:t>
            </w:r>
          </w:p>
        </w:tc>
        <w:tc>
          <w:tcPr>
            <w:tcW w:w="5454"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color w:val="000000"/>
                <w:kern w:val="0"/>
              </w:rPr>
              <w:lastRenderedPageBreak/>
              <w:t>樂齡族之暢遊濠江老街文化遊</w:t>
            </w:r>
          </w:p>
        </w:tc>
      </w:tr>
      <w:tr w:rsidR="00980EBA">
        <w:trPr>
          <w:trHeight w:val="49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980EBA" w:rsidRDefault="001836D7">
            <w:pPr>
              <w:widowControl/>
              <w:jc w:val="center"/>
              <w:rPr>
                <w:rFonts w:eastAsia="Times New Roman"/>
                <w:color w:val="000000"/>
                <w:kern w:val="0"/>
              </w:rPr>
            </w:pPr>
            <w:r>
              <w:rPr>
                <w:rFonts w:eastAsia="Times New Roman" w:hint="eastAsia"/>
                <w:color w:val="000000"/>
                <w:kern w:val="0"/>
              </w:rPr>
              <w:t>2015/12</w:t>
            </w:r>
          </w:p>
        </w:tc>
        <w:tc>
          <w:tcPr>
            <w:tcW w:w="1843"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hint="eastAsia"/>
                <w:color w:val="000000"/>
                <w:kern w:val="0"/>
              </w:rPr>
              <w:t>澳門中央圖書館</w:t>
            </w:r>
          </w:p>
        </w:tc>
        <w:tc>
          <w:tcPr>
            <w:tcW w:w="5454"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hint="eastAsia"/>
                <w:color w:val="000000"/>
                <w:kern w:val="0"/>
              </w:rPr>
              <w:t>《字裡城間》放映會</w:t>
            </w:r>
            <w:r>
              <w:rPr>
                <w:rFonts w:ascii="新細明體" w:hAnsi="新細明體"/>
                <w:color w:val="000000"/>
                <w:kern w:val="0"/>
              </w:rPr>
              <w:t>--</w:t>
            </w:r>
            <w:r>
              <w:rPr>
                <w:rFonts w:ascii="新細明體" w:hAnsi="新細明體" w:hint="eastAsia"/>
                <w:color w:val="000000"/>
                <w:kern w:val="0"/>
              </w:rPr>
              <w:t>「</w:t>
            </w:r>
            <w:r>
              <w:rPr>
                <w:rFonts w:ascii="新細明體" w:hAnsi="新細明體"/>
                <w:color w:val="000000"/>
                <w:kern w:val="0"/>
              </w:rPr>
              <w:t>2015</w:t>
            </w:r>
            <w:r>
              <w:rPr>
                <w:rFonts w:ascii="新細明體" w:hAnsi="新細明體" w:hint="eastAsia"/>
                <w:color w:val="000000"/>
                <w:kern w:val="0"/>
              </w:rPr>
              <w:t>好書大晒」活動之一主講</w:t>
            </w:r>
            <w:r>
              <w:rPr>
                <w:rFonts w:ascii="新細明體" w:hAnsi="新細明體"/>
                <w:color w:val="000000"/>
                <w:kern w:val="0"/>
              </w:rPr>
              <w:t xml:space="preserve">: </w:t>
            </w:r>
            <w:r>
              <w:rPr>
                <w:rFonts w:ascii="新細明體" w:hAnsi="新細明體" w:hint="eastAsia"/>
                <w:color w:val="000000"/>
                <w:kern w:val="0"/>
              </w:rPr>
              <w:t>導演陳子揚</w:t>
            </w:r>
          </w:p>
        </w:tc>
      </w:tr>
      <w:tr w:rsidR="00980EBA">
        <w:trPr>
          <w:trHeight w:val="49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980EBA" w:rsidRDefault="001836D7">
            <w:pPr>
              <w:widowControl/>
              <w:jc w:val="center"/>
              <w:rPr>
                <w:rFonts w:eastAsia="Times New Roman"/>
                <w:color w:val="000000"/>
                <w:kern w:val="0"/>
              </w:rPr>
            </w:pPr>
            <w:r>
              <w:rPr>
                <w:rFonts w:eastAsia="Times New Roman" w:hint="eastAsia"/>
                <w:color w:val="000000"/>
                <w:kern w:val="0"/>
              </w:rPr>
              <w:t>2015/12</w:t>
            </w:r>
          </w:p>
        </w:tc>
        <w:tc>
          <w:tcPr>
            <w:tcW w:w="1843"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hint="eastAsia"/>
                <w:color w:val="000000"/>
                <w:kern w:val="0"/>
              </w:rPr>
              <w:t>澳門中央圖書館</w:t>
            </w:r>
          </w:p>
        </w:tc>
        <w:tc>
          <w:tcPr>
            <w:tcW w:w="5454"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hint="eastAsia"/>
                <w:color w:val="000000"/>
                <w:kern w:val="0"/>
              </w:rPr>
              <w:t>閱讀角</w:t>
            </w:r>
            <w:r>
              <w:rPr>
                <w:rFonts w:ascii="新細明體" w:hAnsi="新細明體"/>
                <w:color w:val="000000"/>
                <w:kern w:val="0"/>
              </w:rPr>
              <w:t xml:space="preserve"> -- </w:t>
            </w:r>
            <w:r>
              <w:rPr>
                <w:rFonts w:ascii="新細明體" w:hAnsi="新細明體" w:hint="eastAsia"/>
                <w:color w:val="000000"/>
                <w:kern w:val="0"/>
              </w:rPr>
              <w:t>「</w:t>
            </w:r>
            <w:r>
              <w:rPr>
                <w:rFonts w:ascii="新細明體" w:hAnsi="新細明體"/>
                <w:color w:val="000000"/>
                <w:kern w:val="0"/>
              </w:rPr>
              <w:t>2015</w:t>
            </w:r>
            <w:r>
              <w:rPr>
                <w:rFonts w:ascii="新細明體" w:hAnsi="新細明體" w:hint="eastAsia"/>
                <w:color w:val="000000"/>
                <w:kern w:val="0"/>
              </w:rPr>
              <w:t>好書大晒」活動之一</w:t>
            </w:r>
          </w:p>
          <w:p w:rsidR="00980EBA" w:rsidRDefault="001836D7">
            <w:pPr>
              <w:widowControl/>
              <w:rPr>
                <w:rFonts w:ascii="新細明體" w:hAnsi="新細明體"/>
                <w:color w:val="000000"/>
                <w:kern w:val="0"/>
              </w:rPr>
            </w:pPr>
            <w:r>
              <w:rPr>
                <w:rFonts w:ascii="新細明體" w:hAnsi="新細明體" w:hint="eastAsia"/>
                <w:color w:val="000000"/>
                <w:kern w:val="0"/>
              </w:rPr>
              <w:t>主講</w:t>
            </w:r>
            <w:r>
              <w:rPr>
                <w:rFonts w:ascii="新細明體" w:hAnsi="新細明體"/>
                <w:color w:val="000000"/>
                <w:kern w:val="0"/>
              </w:rPr>
              <w:t xml:space="preserve">: </w:t>
            </w:r>
            <w:r>
              <w:rPr>
                <w:rFonts w:ascii="新細明體" w:hAnsi="新細明體" w:hint="eastAsia"/>
                <w:color w:val="000000"/>
                <w:kern w:val="0"/>
              </w:rPr>
              <w:t>謝瀚記設計工作室設計師何栢瀚</w:t>
            </w:r>
          </w:p>
        </w:tc>
      </w:tr>
      <w:tr w:rsidR="00980EBA">
        <w:trPr>
          <w:trHeight w:val="49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980EBA" w:rsidRDefault="001836D7">
            <w:pPr>
              <w:widowControl/>
              <w:jc w:val="center"/>
              <w:rPr>
                <w:rFonts w:eastAsia="Times New Roman"/>
                <w:color w:val="000000"/>
                <w:kern w:val="0"/>
              </w:rPr>
            </w:pPr>
            <w:r>
              <w:rPr>
                <w:rFonts w:eastAsia="Times New Roman" w:hint="eastAsia"/>
                <w:color w:val="000000"/>
                <w:kern w:val="0"/>
              </w:rPr>
              <w:t>2015</w:t>
            </w:r>
            <w:r>
              <w:rPr>
                <w:rFonts w:ascii="新細明體" w:hAnsi="新細明體" w:hint="eastAsia"/>
                <w:color w:val="000000"/>
                <w:kern w:val="0"/>
              </w:rPr>
              <w:t>/</w:t>
            </w:r>
            <w:r>
              <w:rPr>
                <w:rFonts w:eastAsia="Times New Roman" w:hint="eastAsia"/>
                <w:color w:val="000000"/>
                <w:kern w:val="0"/>
              </w:rPr>
              <w:t>12</w:t>
            </w:r>
            <w:r>
              <w:rPr>
                <w:rFonts w:ascii="新細明體" w:hAnsi="新細明體" w:hint="eastAsia"/>
                <w:color w:val="000000"/>
                <w:kern w:val="0"/>
              </w:rPr>
              <w:t>/</w:t>
            </w:r>
            <w:r>
              <w:rPr>
                <w:rFonts w:eastAsia="Times New Roman" w:hint="eastAsia"/>
                <w:color w:val="000000"/>
                <w:kern w:val="0"/>
              </w:rPr>
              <w:t>5</w:t>
            </w:r>
          </w:p>
        </w:tc>
        <w:tc>
          <w:tcPr>
            <w:tcW w:w="1843"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hint="eastAsia"/>
                <w:color w:val="000000"/>
                <w:kern w:val="0"/>
              </w:rPr>
              <w:t>民政總署圖書館</w:t>
            </w:r>
          </w:p>
        </w:tc>
        <w:tc>
          <w:tcPr>
            <w:tcW w:w="5454"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hint="eastAsia"/>
                <w:color w:val="000000"/>
                <w:kern w:val="0"/>
              </w:rPr>
              <w:t>兒童大合唱</w:t>
            </w:r>
          </w:p>
        </w:tc>
      </w:tr>
      <w:tr w:rsidR="00980EBA">
        <w:trPr>
          <w:trHeight w:val="49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980EBA" w:rsidRDefault="001836D7">
            <w:pPr>
              <w:widowControl/>
              <w:jc w:val="center"/>
              <w:rPr>
                <w:rFonts w:eastAsia="Times New Roman"/>
                <w:color w:val="000000"/>
                <w:kern w:val="0"/>
              </w:rPr>
            </w:pPr>
            <w:r>
              <w:rPr>
                <w:rFonts w:eastAsia="Times New Roman" w:hint="eastAsia"/>
                <w:color w:val="000000"/>
                <w:kern w:val="0"/>
              </w:rPr>
              <w:t>2015</w:t>
            </w:r>
            <w:r>
              <w:rPr>
                <w:rFonts w:ascii="新細明體" w:hAnsi="新細明體" w:hint="eastAsia"/>
                <w:color w:val="000000"/>
                <w:kern w:val="0"/>
              </w:rPr>
              <w:t>/</w:t>
            </w:r>
            <w:r>
              <w:rPr>
                <w:rFonts w:eastAsia="Times New Roman" w:hint="eastAsia"/>
                <w:color w:val="000000"/>
                <w:kern w:val="0"/>
              </w:rPr>
              <w:t>12</w:t>
            </w:r>
            <w:r>
              <w:rPr>
                <w:rFonts w:ascii="新細明體" w:hAnsi="新細明體" w:hint="eastAsia"/>
                <w:color w:val="000000"/>
                <w:kern w:val="0"/>
              </w:rPr>
              <w:t>/</w:t>
            </w:r>
            <w:r>
              <w:rPr>
                <w:rFonts w:eastAsia="Times New Roman" w:hint="eastAsia"/>
                <w:color w:val="000000"/>
                <w:kern w:val="0"/>
              </w:rPr>
              <w:t>10</w:t>
            </w:r>
          </w:p>
        </w:tc>
        <w:tc>
          <w:tcPr>
            <w:tcW w:w="1843"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hint="eastAsia"/>
                <w:color w:val="000000"/>
                <w:kern w:val="0"/>
              </w:rPr>
              <w:t>民政總署圖書館</w:t>
            </w:r>
          </w:p>
        </w:tc>
        <w:tc>
          <w:tcPr>
            <w:tcW w:w="5454"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hint="eastAsia"/>
                <w:color w:val="000000"/>
                <w:kern w:val="0"/>
              </w:rPr>
              <w:t>樂齡族之藝術行</w:t>
            </w:r>
          </w:p>
        </w:tc>
      </w:tr>
      <w:tr w:rsidR="00980EBA">
        <w:trPr>
          <w:trHeight w:val="49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980EBA" w:rsidRDefault="001836D7">
            <w:pPr>
              <w:widowControl/>
              <w:jc w:val="center"/>
              <w:rPr>
                <w:rFonts w:eastAsia="Times New Roman"/>
                <w:color w:val="000000"/>
                <w:kern w:val="0"/>
              </w:rPr>
            </w:pPr>
            <w:r>
              <w:rPr>
                <w:rFonts w:eastAsia="Times New Roman" w:hint="eastAsia"/>
                <w:color w:val="000000"/>
                <w:kern w:val="0"/>
              </w:rPr>
              <w:t>2015</w:t>
            </w:r>
            <w:r>
              <w:rPr>
                <w:rFonts w:ascii="新細明體" w:hAnsi="新細明體" w:hint="eastAsia"/>
                <w:color w:val="000000"/>
                <w:kern w:val="0"/>
              </w:rPr>
              <w:t>/</w:t>
            </w:r>
            <w:r>
              <w:rPr>
                <w:rFonts w:eastAsia="Times New Roman" w:hint="eastAsia"/>
                <w:color w:val="000000"/>
                <w:kern w:val="0"/>
              </w:rPr>
              <w:t>12</w:t>
            </w:r>
            <w:r>
              <w:rPr>
                <w:rFonts w:ascii="新細明體" w:hAnsi="新細明體" w:hint="eastAsia"/>
                <w:color w:val="000000"/>
                <w:kern w:val="0"/>
              </w:rPr>
              <w:t>/</w:t>
            </w:r>
            <w:r>
              <w:rPr>
                <w:rFonts w:eastAsia="Times New Roman" w:hint="eastAsia"/>
                <w:color w:val="000000"/>
                <w:kern w:val="0"/>
              </w:rPr>
              <w:t>12</w:t>
            </w:r>
          </w:p>
        </w:tc>
        <w:tc>
          <w:tcPr>
            <w:tcW w:w="1843"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hint="eastAsia"/>
                <w:color w:val="000000"/>
                <w:kern w:val="0"/>
              </w:rPr>
              <w:t>民政總署圖書館</w:t>
            </w:r>
          </w:p>
        </w:tc>
        <w:tc>
          <w:tcPr>
            <w:tcW w:w="5454"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hint="eastAsia"/>
                <w:color w:val="000000"/>
                <w:kern w:val="0"/>
              </w:rPr>
              <w:t>樂齡族之暢遊濠江老街文化遊</w:t>
            </w:r>
          </w:p>
        </w:tc>
      </w:tr>
      <w:tr w:rsidR="00980EBA">
        <w:trPr>
          <w:trHeight w:val="49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980EBA" w:rsidRDefault="001836D7">
            <w:pPr>
              <w:widowControl/>
              <w:jc w:val="center"/>
              <w:rPr>
                <w:rFonts w:eastAsia="Times New Roman"/>
                <w:color w:val="000000"/>
                <w:kern w:val="0"/>
              </w:rPr>
            </w:pPr>
            <w:r>
              <w:rPr>
                <w:rFonts w:eastAsia="Times New Roman" w:hint="eastAsia"/>
                <w:color w:val="000000"/>
                <w:kern w:val="0"/>
              </w:rPr>
              <w:t>2015/12/12-13</w:t>
            </w:r>
          </w:p>
        </w:tc>
        <w:tc>
          <w:tcPr>
            <w:tcW w:w="1843"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hint="eastAsia"/>
                <w:color w:val="000000"/>
                <w:kern w:val="0"/>
              </w:rPr>
              <w:t>澳門中央圖書館</w:t>
            </w:r>
          </w:p>
        </w:tc>
        <w:tc>
          <w:tcPr>
            <w:tcW w:w="5454"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color w:val="000000"/>
                <w:kern w:val="0"/>
              </w:rPr>
              <w:t>“女性 · 閱讀 · 生命</w:t>
            </w:r>
            <w:r>
              <w:rPr>
                <w:rFonts w:ascii="新細明體" w:hAnsi="新細明體" w:hint="eastAsia"/>
                <w:color w:val="000000"/>
                <w:kern w:val="0"/>
              </w:rPr>
              <w:t>--</w:t>
            </w:r>
            <w:r>
              <w:rPr>
                <w:rFonts w:ascii="新細明體" w:hAnsi="新細明體"/>
                <w:color w:val="000000"/>
                <w:kern w:val="0"/>
              </w:rPr>
              <w:t>DVD專題放映”</w:t>
            </w:r>
          </w:p>
        </w:tc>
      </w:tr>
      <w:tr w:rsidR="00980EBA">
        <w:trPr>
          <w:trHeight w:val="49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980EBA" w:rsidRDefault="001836D7">
            <w:pPr>
              <w:widowControl/>
              <w:jc w:val="center"/>
              <w:rPr>
                <w:rFonts w:eastAsia="Times New Roman"/>
                <w:color w:val="000000"/>
                <w:kern w:val="0"/>
              </w:rPr>
            </w:pPr>
            <w:r>
              <w:rPr>
                <w:rFonts w:eastAsia="Times New Roman" w:hint="eastAsia"/>
                <w:color w:val="000000"/>
                <w:kern w:val="0"/>
              </w:rPr>
              <w:t>2015</w:t>
            </w:r>
            <w:r>
              <w:rPr>
                <w:rFonts w:ascii="新細明體" w:hAnsi="新細明體" w:hint="eastAsia"/>
                <w:color w:val="000000"/>
                <w:kern w:val="0"/>
              </w:rPr>
              <w:t>/</w:t>
            </w:r>
            <w:r>
              <w:rPr>
                <w:rFonts w:eastAsia="Times New Roman" w:hint="eastAsia"/>
                <w:color w:val="000000"/>
                <w:kern w:val="0"/>
              </w:rPr>
              <w:t>12</w:t>
            </w:r>
            <w:r>
              <w:rPr>
                <w:rFonts w:ascii="新細明體" w:hAnsi="新細明體" w:hint="eastAsia"/>
                <w:color w:val="000000"/>
                <w:kern w:val="0"/>
              </w:rPr>
              <w:t>/</w:t>
            </w:r>
            <w:r>
              <w:rPr>
                <w:rFonts w:eastAsia="Times New Roman" w:hint="eastAsia"/>
                <w:color w:val="000000"/>
                <w:kern w:val="0"/>
              </w:rPr>
              <w:t>13</w:t>
            </w:r>
          </w:p>
        </w:tc>
        <w:tc>
          <w:tcPr>
            <w:tcW w:w="1843"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hint="eastAsia"/>
                <w:color w:val="000000"/>
                <w:kern w:val="0"/>
              </w:rPr>
              <w:t>民政總署圖書館</w:t>
            </w:r>
          </w:p>
        </w:tc>
        <w:tc>
          <w:tcPr>
            <w:tcW w:w="5454"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hint="eastAsia"/>
                <w:color w:val="000000"/>
                <w:kern w:val="0"/>
              </w:rPr>
              <w:t>閱讀小書蟲</w:t>
            </w:r>
          </w:p>
        </w:tc>
      </w:tr>
    </w:tbl>
    <w:p w:rsidR="00980EBA" w:rsidRDefault="001836D7">
      <w:pPr>
        <w:jc w:val="both"/>
        <w:rPr>
          <w:rFonts w:ascii="新細明體" w:hAnsi="新細明體"/>
        </w:rPr>
      </w:pPr>
      <w:r>
        <w:rPr>
          <w:rFonts w:ascii="新細明體" w:hAnsi="新細明體" w:hint="eastAsia"/>
        </w:rPr>
        <w:t>表10：2015年圖書館界閱讀活動列表</w:t>
      </w:r>
    </w:p>
    <w:p w:rsidR="00980EBA" w:rsidRDefault="001836D7">
      <w:pPr>
        <w:numPr>
          <w:ilvl w:val="0"/>
          <w:numId w:val="6"/>
        </w:numPr>
        <w:jc w:val="both"/>
        <w:rPr>
          <w:rFonts w:ascii="新細明體" w:hAnsi="新細明體"/>
        </w:rPr>
      </w:pPr>
      <w:r>
        <w:rPr>
          <w:rFonts w:ascii="新細明體" w:hAnsi="新細明體" w:hint="eastAsia"/>
        </w:rPr>
        <w:t>展覽 (共8次)</w:t>
      </w:r>
    </w:p>
    <w:tbl>
      <w:tblPr>
        <w:tblW w:w="9580" w:type="dxa"/>
        <w:tblInd w:w="93" w:type="dxa"/>
        <w:tblLayout w:type="fixed"/>
        <w:tblLook w:val="04A0" w:firstRow="1" w:lastRow="0" w:firstColumn="1" w:lastColumn="0" w:noHBand="0" w:noVBand="1"/>
      </w:tblPr>
      <w:tblGrid>
        <w:gridCol w:w="2660"/>
        <w:gridCol w:w="2360"/>
        <w:gridCol w:w="4560"/>
      </w:tblGrid>
      <w:tr w:rsidR="00980EBA">
        <w:trPr>
          <w:trHeight w:val="324"/>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980EBA" w:rsidRDefault="001836D7">
            <w:pPr>
              <w:widowControl/>
              <w:rPr>
                <w:rFonts w:eastAsia="Times New Roman"/>
                <w:color w:val="000000"/>
                <w:kern w:val="0"/>
              </w:rPr>
            </w:pPr>
            <w:r>
              <w:rPr>
                <w:rFonts w:eastAsia="Times New Roman"/>
                <w:color w:val="000000"/>
                <w:kern w:val="0"/>
              </w:rPr>
              <w:t>2015/7/29-2015/8/6</w:t>
            </w:r>
          </w:p>
          <w:p w:rsidR="00980EBA" w:rsidRDefault="00980EBA">
            <w:pPr>
              <w:widowControl/>
              <w:rPr>
                <w:rFonts w:eastAsia="Times New Roman"/>
                <w:color w:val="000000"/>
                <w:kern w:val="0"/>
              </w:rPr>
            </w:pPr>
          </w:p>
        </w:tc>
        <w:tc>
          <w:tcPr>
            <w:tcW w:w="2360"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Calibri"/>
                <w:kern w:val="0"/>
                <w:sz w:val="22"/>
                <w:szCs w:val="22"/>
                <w:lang w:eastAsia="en-US"/>
              </w:rPr>
            </w:pPr>
            <w:r>
              <w:rPr>
                <w:rFonts w:ascii="新細明體" w:hAnsi="Calibri" w:hint="eastAsia"/>
                <w:kern w:val="0"/>
                <w:sz w:val="22"/>
                <w:szCs w:val="22"/>
                <w:lang w:eastAsia="en-US"/>
              </w:rPr>
              <w:t>澳門科技大學圖書館</w:t>
            </w:r>
          </w:p>
          <w:p w:rsidR="00980EBA" w:rsidRDefault="00980EBA">
            <w:pPr>
              <w:widowControl/>
              <w:rPr>
                <w:rFonts w:ascii="新細明體" w:hAnsi="新細明體"/>
                <w:color w:val="000000"/>
                <w:kern w:val="0"/>
              </w:rPr>
            </w:pPr>
          </w:p>
        </w:tc>
        <w:tc>
          <w:tcPr>
            <w:tcW w:w="4560"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color w:val="000000"/>
                <w:kern w:val="0"/>
              </w:rPr>
              <w:t>“</w:t>
            </w:r>
            <w:r>
              <w:rPr>
                <w:rFonts w:ascii="新細明體" w:hint="eastAsia"/>
                <w:color w:val="000000"/>
              </w:rPr>
              <w:t>明珠星氣，白玉月光</w:t>
            </w:r>
            <w:r>
              <w:rPr>
                <w:rFonts w:ascii="新細明體" w:hAnsi="新細明體"/>
                <w:color w:val="000000"/>
                <w:kern w:val="0"/>
              </w:rPr>
              <w:t>”</w:t>
            </w:r>
            <w:r>
              <w:rPr>
                <w:rFonts w:ascii="新細明體" w:hAnsi="新細明體" w:hint="eastAsia"/>
                <w:color w:val="000000"/>
                <w:kern w:val="0"/>
              </w:rPr>
              <w:t xml:space="preserve"> </w:t>
            </w:r>
            <w:r>
              <w:rPr>
                <w:rFonts w:ascii="新細明體" w:hint="eastAsia"/>
                <w:color w:val="000000"/>
              </w:rPr>
              <w:t>梵蒂岡宗座圖書館地圖文獻珍藏</w:t>
            </w:r>
          </w:p>
        </w:tc>
      </w:tr>
      <w:tr w:rsidR="00980EBA">
        <w:trPr>
          <w:trHeight w:val="324"/>
        </w:trPr>
        <w:tc>
          <w:tcPr>
            <w:tcW w:w="2660" w:type="dxa"/>
            <w:tcBorders>
              <w:top w:val="nil"/>
              <w:left w:val="single" w:sz="4" w:space="0" w:color="auto"/>
              <w:bottom w:val="single" w:sz="4" w:space="0" w:color="auto"/>
              <w:right w:val="single" w:sz="4" w:space="0" w:color="auto"/>
            </w:tcBorders>
            <w:shd w:val="clear" w:color="auto" w:fill="auto"/>
            <w:vAlign w:val="center"/>
          </w:tcPr>
          <w:p w:rsidR="00980EBA" w:rsidRDefault="001836D7">
            <w:pPr>
              <w:widowControl/>
              <w:rPr>
                <w:rFonts w:eastAsia="Times New Roman"/>
                <w:color w:val="000000"/>
                <w:kern w:val="0"/>
              </w:rPr>
            </w:pPr>
            <w:r>
              <w:rPr>
                <w:rFonts w:eastAsia="Times New Roman" w:hint="eastAsia"/>
                <w:color w:val="000000"/>
                <w:kern w:val="0"/>
              </w:rPr>
              <w:t>2015/9/4-30</w:t>
            </w:r>
          </w:p>
        </w:tc>
        <w:tc>
          <w:tcPr>
            <w:tcW w:w="2360" w:type="dxa"/>
            <w:tcBorders>
              <w:top w:val="nil"/>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hint="eastAsia"/>
                <w:color w:val="000000"/>
                <w:kern w:val="0"/>
              </w:rPr>
              <w:t>澳門中央圖書館</w:t>
            </w:r>
          </w:p>
        </w:tc>
        <w:tc>
          <w:tcPr>
            <w:tcW w:w="4560" w:type="dxa"/>
            <w:tcBorders>
              <w:top w:val="nil"/>
              <w:left w:val="nil"/>
              <w:bottom w:val="single" w:sz="4" w:space="0" w:color="auto"/>
              <w:right w:val="single" w:sz="4" w:space="0" w:color="auto"/>
            </w:tcBorders>
            <w:shd w:val="clear" w:color="auto" w:fill="auto"/>
            <w:vAlign w:val="center"/>
          </w:tcPr>
          <w:p w:rsidR="00980EBA" w:rsidRDefault="001836D7">
            <w:pPr>
              <w:widowControl/>
              <w:rPr>
                <w:rFonts w:ascii="新細明體"/>
                <w:color w:val="000000"/>
              </w:rPr>
            </w:pPr>
            <w:r>
              <w:rPr>
                <w:rFonts w:ascii="Lucida Grande" w:hAnsi="Lucida Grande" w:hint="eastAsia"/>
                <w:color w:val="000000"/>
              </w:rPr>
              <w:t>“</w:t>
            </w:r>
            <w:r>
              <w:rPr>
                <w:rFonts w:ascii="新細明體" w:hint="eastAsia"/>
                <w:color w:val="000000"/>
              </w:rPr>
              <w:t>抗戰時期的澳門社會民生</w:t>
            </w:r>
            <w:r>
              <w:rPr>
                <w:rFonts w:ascii="Lucida Grande" w:hAnsi="Lucida Grande" w:hint="eastAsia"/>
                <w:color w:val="000000"/>
              </w:rPr>
              <w:t>”</w:t>
            </w:r>
            <w:r>
              <w:rPr>
                <w:rFonts w:ascii="新細明體" w:hint="eastAsia"/>
                <w:color w:val="000000"/>
              </w:rPr>
              <w:t>圖片展</w:t>
            </w:r>
          </w:p>
        </w:tc>
      </w:tr>
      <w:tr w:rsidR="00980EBA">
        <w:trPr>
          <w:trHeight w:val="324"/>
        </w:trPr>
        <w:tc>
          <w:tcPr>
            <w:tcW w:w="2660" w:type="dxa"/>
            <w:tcBorders>
              <w:top w:val="nil"/>
              <w:left w:val="single" w:sz="4" w:space="0" w:color="auto"/>
              <w:bottom w:val="single" w:sz="4" w:space="0" w:color="auto"/>
              <w:right w:val="single" w:sz="4" w:space="0" w:color="auto"/>
            </w:tcBorders>
            <w:shd w:val="clear" w:color="auto" w:fill="auto"/>
            <w:vAlign w:val="center"/>
          </w:tcPr>
          <w:p w:rsidR="00980EBA" w:rsidRDefault="001836D7">
            <w:pPr>
              <w:widowControl/>
              <w:rPr>
                <w:rFonts w:eastAsia="Times New Roman"/>
                <w:color w:val="000000"/>
                <w:kern w:val="0"/>
              </w:rPr>
            </w:pPr>
            <w:r>
              <w:rPr>
                <w:rFonts w:eastAsia="Times New Roman"/>
                <w:color w:val="000000"/>
                <w:kern w:val="0"/>
              </w:rPr>
              <w:t>2015/9/25-10/17</w:t>
            </w:r>
          </w:p>
        </w:tc>
        <w:tc>
          <w:tcPr>
            <w:tcW w:w="2360" w:type="dxa"/>
            <w:tcBorders>
              <w:top w:val="nil"/>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hint="eastAsia"/>
                <w:color w:val="000000"/>
                <w:kern w:val="0"/>
              </w:rPr>
              <w:t>澳門大學圖書館</w:t>
            </w:r>
            <w:r>
              <w:rPr>
                <w:rFonts w:ascii="新細明體" w:hint="eastAsia"/>
                <w:color w:val="000000"/>
              </w:rPr>
              <w:t>及澳大校友會</w:t>
            </w:r>
          </w:p>
        </w:tc>
        <w:tc>
          <w:tcPr>
            <w:tcW w:w="4560" w:type="dxa"/>
            <w:tcBorders>
              <w:top w:val="nil"/>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int="eastAsia"/>
                <w:color w:val="000000"/>
              </w:rPr>
              <w:t>蘇樹輝個人書法展。</w:t>
            </w:r>
          </w:p>
        </w:tc>
      </w:tr>
      <w:tr w:rsidR="00980EBA">
        <w:trPr>
          <w:trHeight w:val="324"/>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980EBA" w:rsidRDefault="001836D7">
            <w:pPr>
              <w:widowControl/>
              <w:rPr>
                <w:rFonts w:eastAsia="Times New Roman"/>
                <w:color w:val="000000"/>
                <w:kern w:val="0"/>
              </w:rPr>
            </w:pPr>
            <w:r>
              <w:rPr>
                <w:rFonts w:eastAsia="Times New Roman" w:hint="eastAsia"/>
                <w:color w:val="000000"/>
                <w:kern w:val="0"/>
              </w:rPr>
              <w:t>2015/6/13-9/19</w:t>
            </w:r>
          </w:p>
        </w:tc>
        <w:tc>
          <w:tcPr>
            <w:tcW w:w="2360"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hint="eastAsia"/>
                <w:color w:val="000000"/>
                <w:kern w:val="0"/>
              </w:rPr>
              <w:t>澳門中央圖書館</w:t>
            </w:r>
          </w:p>
        </w:tc>
        <w:tc>
          <w:tcPr>
            <w:tcW w:w="4560"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color w:val="000000"/>
              </w:rPr>
              <w:t>《十九世紀澳門土生葡人所經營的印字館與中國活字印刷》 展覽</w:t>
            </w:r>
          </w:p>
        </w:tc>
      </w:tr>
      <w:tr w:rsidR="00980EBA">
        <w:trPr>
          <w:trHeight w:val="324"/>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980EBA" w:rsidRDefault="001836D7">
            <w:pPr>
              <w:widowControl/>
              <w:rPr>
                <w:rFonts w:eastAsia="Times New Roman"/>
                <w:color w:val="000000"/>
                <w:kern w:val="0"/>
              </w:rPr>
            </w:pPr>
            <w:r>
              <w:rPr>
                <w:rFonts w:eastAsia="Times New Roman" w:hint="eastAsia"/>
                <w:color w:val="000000"/>
                <w:kern w:val="0"/>
              </w:rPr>
              <w:t>2015/10</w:t>
            </w:r>
          </w:p>
        </w:tc>
        <w:tc>
          <w:tcPr>
            <w:tcW w:w="2360"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Ansi="新細明體" w:hint="eastAsia"/>
                <w:color w:val="000000"/>
                <w:kern w:val="0"/>
              </w:rPr>
              <w:t>澳門科技大學</w:t>
            </w:r>
            <w:r>
              <w:rPr>
                <w:rFonts w:ascii="新細明體" w:hint="eastAsia"/>
                <w:color w:val="000000"/>
              </w:rPr>
              <w:t>通識教育部、人文藝術學院及圖書館協辦</w:t>
            </w:r>
          </w:p>
        </w:tc>
        <w:tc>
          <w:tcPr>
            <w:tcW w:w="4560"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color w:val="000000"/>
              </w:rPr>
            </w:pPr>
            <w:r>
              <w:rPr>
                <w:rFonts w:ascii="新細明體" w:hint="eastAsia"/>
                <w:color w:val="000000"/>
              </w:rPr>
              <w:t>第五屆校訓盃讀書徵文大賽推薦圖書展</w:t>
            </w:r>
          </w:p>
        </w:tc>
      </w:tr>
      <w:tr w:rsidR="00980EBA">
        <w:trPr>
          <w:trHeight w:val="324"/>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980EBA" w:rsidRDefault="001836D7">
            <w:pPr>
              <w:widowControl/>
              <w:rPr>
                <w:rFonts w:eastAsia="Times New Roman"/>
                <w:color w:val="000000"/>
                <w:kern w:val="0"/>
              </w:rPr>
            </w:pPr>
            <w:r>
              <w:rPr>
                <w:rFonts w:eastAsia="Times New Roman" w:hint="eastAsia"/>
                <w:color w:val="000000"/>
                <w:kern w:val="0"/>
              </w:rPr>
              <w:t>2015/12-2016/1/15</w:t>
            </w:r>
          </w:p>
        </w:tc>
        <w:tc>
          <w:tcPr>
            <w:tcW w:w="2360"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int="eastAsia"/>
                <w:color w:val="000000"/>
              </w:rPr>
              <w:t>澳門中央圖書館</w:t>
            </w:r>
          </w:p>
        </w:tc>
        <w:tc>
          <w:tcPr>
            <w:tcW w:w="4560"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color w:val="000000"/>
              </w:rPr>
            </w:pPr>
            <w:r>
              <w:rPr>
                <w:rFonts w:ascii="新細明體" w:hint="eastAsia"/>
                <w:color w:val="000000"/>
              </w:rPr>
              <w:t>《圖書館生活攝影展》</w:t>
            </w:r>
            <w:r>
              <w:rPr>
                <w:rFonts w:ascii="Lucida Grande" w:hAnsi="Lucida Grande" w:cs="Lucida Grande" w:hint="eastAsia"/>
                <w:color w:val="000000"/>
              </w:rPr>
              <w:t xml:space="preserve">-- </w:t>
            </w:r>
            <w:r>
              <w:rPr>
                <w:rFonts w:ascii="新細明體" w:hint="eastAsia"/>
                <w:color w:val="000000"/>
              </w:rPr>
              <w:t>「</w:t>
            </w:r>
            <w:r>
              <w:rPr>
                <w:rFonts w:ascii="Lucida Grande" w:hAnsi="Lucida Grande" w:cs="Lucida Grande" w:hint="eastAsia"/>
                <w:color w:val="000000"/>
              </w:rPr>
              <w:t>2015</w:t>
            </w:r>
            <w:r>
              <w:rPr>
                <w:rFonts w:ascii="新細明體" w:hint="eastAsia"/>
                <w:color w:val="000000"/>
              </w:rPr>
              <w:t>好書大</w:t>
            </w:r>
            <w:r>
              <w:rPr>
                <w:rFonts w:ascii="新細明體" w:hint="eastAsia"/>
                <w:color w:val="000000"/>
              </w:rPr>
              <w:lastRenderedPageBreak/>
              <w:t>晒」活動之一</w:t>
            </w:r>
          </w:p>
        </w:tc>
      </w:tr>
      <w:tr w:rsidR="00980EBA">
        <w:trPr>
          <w:trHeight w:val="324"/>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980EBA" w:rsidRDefault="001836D7">
            <w:pPr>
              <w:widowControl/>
              <w:rPr>
                <w:rFonts w:eastAsia="Times New Roman"/>
                <w:color w:val="000000"/>
                <w:kern w:val="0"/>
              </w:rPr>
            </w:pPr>
            <w:r>
              <w:rPr>
                <w:rFonts w:eastAsia="Times New Roman" w:hint="eastAsia"/>
                <w:color w:val="000000"/>
                <w:kern w:val="0"/>
              </w:rPr>
              <w:lastRenderedPageBreak/>
              <w:t>2015/12/16-2016/1/31</w:t>
            </w:r>
          </w:p>
        </w:tc>
        <w:tc>
          <w:tcPr>
            <w:tcW w:w="2360"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color w:val="000000"/>
              </w:rPr>
            </w:pPr>
            <w:r>
              <w:rPr>
                <w:rFonts w:ascii="新細明體" w:hint="eastAsia"/>
                <w:color w:val="000000"/>
              </w:rPr>
              <w:t>澳門大學圖書館及澳大曹光彪書院合辦</w:t>
            </w:r>
          </w:p>
        </w:tc>
        <w:tc>
          <w:tcPr>
            <w:tcW w:w="4560"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color w:val="000000"/>
              </w:rPr>
            </w:pPr>
            <w:r>
              <w:rPr>
                <w:rFonts w:ascii="新細明體" w:hint="eastAsia"/>
                <w:color w:val="000000"/>
              </w:rPr>
              <w:t>中西文化交匯</w:t>
            </w:r>
            <w:r>
              <w:rPr>
                <w:rFonts w:ascii="Lucida Grande" w:hAnsi="Lucida Grande" w:cs="Lucida Grande"/>
                <w:color w:val="000000"/>
              </w:rPr>
              <w:t xml:space="preserve"> </w:t>
            </w:r>
            <w:r>
              <w:rPr>
                <w:rFonts w:ascii="新細明體" w:hint="eastAsia"/>
                <w:color w:val="000000"/>
              </w:rPr>
              <w:t>－ 紀念馬禮遜《華英字典》出版二百週年展覽</w:t>
            </w:r>
          </w:p>
        </w:tc>
      </w:tr>
      <w:tr w:rsidR="00980EBA">
        <w:trPr>
          <w:trHeight w:val="324"/>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980EBA" w:rsidRDefault="001836D7">
            <w:pPr>
              <w:widowControl/>
              <w:rPr>
                <w:rFonts w:eastAsia="Times New Roman"/>
                <w:color w:val="000000"/>
                <w:kern w:val="0"/>
              </w:rPr>
            </w:pPr>
            <w:r>
              <w:rPr>
                <w:rFonts w:eastAsia="Times New Roman" w:hint="eastAsia"/>
                <w:color w:val="000000"/>
                <w:kern w:val="0"/>
              </w:rPr>
              <w:t>2015/11-2016/1</w:t>
            </w:r>
          </w:p>
        </w:tc>
        <w:tc>
          <w:tcPr>
            <w:tcW w:w="2360"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color w:val="000000"/>
                <w:kern w:val="0"/>
              </w:rPr>
            </w:pPr>
            <w:r>
              <w:rPr>
                <w:rFonts w:ascii="新細明體" w:hint="eastAsia"/>
                <w:color w:val="000000"/>
              </w:rPr>
              <w:t>澳門中央圖書館與澳門科技大學圖書館合作主辦</w:t>
            </w:r>
          </w:p>
        </w:tc>
        <w:tc>
          <w:tcPr>
            <w:tcW w:w="4560"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color w:val="000000"/>
              </w:rPr>
            </w:pPr>
            <w:r>
              <w:rPr>
                <w:rFonts w:ascii="新細明體" w:hint="eastAsia"/>
                <w:color w:val="000000"/>
              </w:rPr>
              <w:t>「全球地圖中的澳門」古地圖展</w:t>
            </w:r>
          </w:p>
        </w:tc>
      </w:tr>
    </w:tbl>
    <w:p w:rsidR="00980EBA" w:rsidRDefault="001836D7">
      <w:pPr>
        <w:rPr>
          <w:rFonts w:ascii="新細明體" w:hAnsi="新細明體"/>
        </w:rPr>
      </w:pPr>
      <w:r>
        <w:rPr>
          <w:rFonts w:ascii="新細明體" w:hAnsi="新細明體" w:hint="eastAsia"/>
        </w:rPr>
        <w:t>表11：2015年圖書館界展覽活動列表</w:t>
      </w:r>
    </w:p>
    <w:p w:rsidR="00980EBA" w:rsidRDefault="001836D7">
      <w:pPr>
        <w:rPr>
          <w:rFonts w:ascii="新細明體" w:hAnsi="新細明體"/>
          <w:b/>
        </w:rPr>
      </w:pPr>
      <w:r>
        <w:rPr>
          <w:rFonts w:ascii="新細明體" w:hAnsi="新細明體" w:hint="eastAsia"/>
          <w:b/>
        </w:rPr>
        <w:t>五、學術活動</w:t>
      </w:r>
    </w:p>
    <w:p w:rsidR="00980EBA" w:rsidRDefault="001836D7">
      <w:pPr>
        <w:pStyle w:val="1"/>
        <w:numPr>
          <w:ilvl w:val="0"/>
          <w:numId w:val="7"/>
        </w:numPr>
        <w:ind w:leftChars="0" w:left="426"/>
        <w:jc w:val="both"/>
        <w:rPr>
          <w:rFonts w:ascii="新細明體" w:hAnsi="新細明體"/>
        </w:rPr>
      </w:pPr>
      <w:r>
        <w:rPr>
          <w:rFonts w:ascii="新細明體" w:hAnsi="新細明體" w:hint="eastAsia"/>
        </w:rPr>
        <w:t>課程、工作坊及研討會</w:t>
      </w:r>
    </w:p>
    <w:p w:rsidR="00980EBA" w:rsidRDefault="001836D7">
      <w:pPr>
        <w:rPr>
          <w:rFonts w:ascii="新細明體" w:hAnsi="新細明體"/>
        </w:rPr>
      </w:pPr>
      <w:r>
        <w:rPr>
          <w:rFonts w:ascii="新細明體" w:hAnsi="新細明體" w:hint="eastAsia"/>
        </w:rPr>
        <w:t>a. 圖書館專業人才</w:t>
      </w:r>
    </w:p>
    <w:p w:rsidR="00CF7034" w:rsidRDefault="00CF7034" w:rsidP="00CF7034">
      <w:pPr>
        <w:rPr>
          <w:rFonts w:ascii="Geneva" w:hAnsi="Geneva"/>
          <w:color w:val="000000"/>
        </w:rPr>
      </w:pPr>
      <w:r>
        <w:rPr>
          <w:rFonts w:ascii="新細明體" w:hint="eastAsia"/>
          <w:color w:val="000000"/>
        </w:rPr>
        <w:t xml:space="preserve">　　由澳門業餘進修中心與武漢大學合辦、澳門圖書館暨資訊管理協會協辦的第一屆圖書館學專業碩士學位課程（澳門班）</w:t>
      </w:r>
      <w:r>
        <w:rPr>
          <w:rFonts w:ascii="Geneva" w:hAnsi="Geneva" w:hint="eastAsia"/>
          <w:color w:val="000000"/>
        </w:rPr>
        <w:t>於本年度</w:t>
      </w:r>
      <w:r>
        <w:rPr>
          <w:rFonts w:ascii="新細明體" w:hint="eastAsia"/>
          <w:color w:val="000000"/>
        </w:rPr>
        <w:t>共有</w:t>
      </w:r>
      <w:r>
        <w:rPr>
          <w:rFonts w:ascii="Geneva" w:hAnsi="Geneva" w:hint="eastAsia"/>
          <w:color w:val="000000"/>
        </w:rPr>
        <w:t>14</w:t>
      </w:r>
      <w:r>
        <w:rPr>
          <w:rFonts w:ascii="新細明體" w:hint="eastAsia"/>
          <w:color w:val="000000"/>
        </w:rPr>
        <w:t xml:space="preserve">位學員畢業。 </w:t>
      </w:r>
    </w:p>
    <w:p w:rsidR="00CF7034" w:rsidRDefault="00CF7034">
      <w:pPr>
        <w:rPr>
          <w:rFonts w:ascii="新細明體" w:hAnsi="新細明體"/>
        </w:rPr>
      </w:pPr>
      <w:r>
        <w:rPr>
          <w:rFonts w:ascii="新細明體" w:hAnsi="新細明體" w:hint="eastAsia"/>
        </w:rPr>
        <w:t xml:space="preserve">　　</w:t>
      </w:r>
      <w:r w:rsidR="001836D7">
        <w:rPr>
          <w:rFonts w:ascii="新細明體" w:hAnsi="新細明體" w:hint="eastAsia"/>
        </w:rPr>
        <w:t>正修讀本科課程的有：輔仁大學</w:t>
      </w:r>
      <w:r w:rsidR="00C30DE0" w:rsidRPr="00C30DE0">
        <w:rPr>
          <w:rFonts w:ascii="新細明體" w:hAnsi="新細明體" w:hint="eastAsia"/>
        </w:rPr>
        <w:t>、</w:t>
      </w:r>
      <w:r w:rsidR="00C30DE0">
        <w:rPr>
          <w:rFonts w:ascii="新細明體" w:hAnsi="新細明體" w:hint="eastAsia"/>
        </w:rPr>
        <w:t>武漢大學</w:t>
      </w:r>
      <w:r w:rsidR="00C30DE0" w:rsidRPr="00C30DE0">
        <w:rPr>
          <w:rFonts w:ascii="新細明體" w:hAnsi="新細明體" w:hint="eastAsia"/>
        </w:rPr>
        <w:t>、</w:t>
      </w:r>
      <w:r w:rsidR="00C30DE0">
        <w:rPr>
          <w:rFonts w:ascii="新細明體" w:hAnsi="新細明體" w:hint="eastAsia"/>
        </w:rPr>
        <w:t>南京大學及廣州中山大學各1</w:t>
      </w:r>
      <w:r w:rsidR="001836D7">
        <w:rPr>
          <w:rFonts w:ascii="新細明體" w:hAnsi="新細明體" w:hint="eastAsia"/>
        </w:rPr>
        <w:t>人、淡江大學</w:t>
      </w:r>
      <w:r w:rsidR="00CF4100">
        <w:rPr>
          <w:rFonts w:ascii="新細明體" w:hAnsi="新細明體"/>
        </w:rPr>
        <w:t>5</w:t>
      </w:r>
      <w:r w:rsidR="00C30DE0">
        <w:rPr>
          <w:rFonts w:ascii="新細明體" w:hAnsi="新細明體" w:hint="eastAsia"/>
        </w:rPr>
        <w:t>人</w:t>
      </w:r>
      <w:r w:rsidR="001836D7">
        <w:rPr>
          <w:rFonts w:ascii="新細明體" w:hAnsi="新細明體" w:hint="eastAsia"/>
        </w:rPr>
        <w:t>。</w:t>
      </w:r>
      <w:r>
        <w:rPr>
          <w:rFonts w:ascii="新細明體" w:hAnsi="新細明體" w:hint="eastAsia"/>
        </w:rPr>
        <w:t>畢業回來有輔仁大學</w:t>
      </w:r>
      <w:r>
        <w:rPr>
          <w:rFonts w:ascii="新細明體" w:hAnsi="新細明體"/>
        </w:rPr>
        <w:t>3</w:t>
      </w:r>
      <w:r>
        <w:rPr>
          <w:rFonts w:ascii="新細明體" w:hAnsi="新細明體" w:hint="eastAsia"/>
        </w:rPr>
        <w:t>人</w:t>
      </w:r>
      <w:r w:rsidRPr="00CF7034">
        <w:rPr>
          <w:rFonts w:ascii="新細明體" w:hAnsi="新細明體" w:hint="eastAsia"/>
        </w:rPr>
        <w:t>、</w:t>
      </w:r>
      <w:r>
        <w:rPr>
          <w:rFonts w:ascii="新細明體" w:hAnsi="新細明體" w:hint="eastAsia"/>
        </w:rPr>
        <w:t>淡江大學及台灣大學各2人，武漢大學1人。</w:t>
      </w:r>
    </w:p>
    <w:p w:rsidR="00980EBA" w:rsidRDefault="00CF7034">
      <w:pPr>
        <w:rPr>
          <w:rFonts w:ascii="新細明體" w:hAnsi="新細明體"/>
        </w:rPr>
      </w:pPr>
      <w:r>
        <w:rPr>
          <w:rFonts w:ascii="新細明體" w:hAnsi="新細明體" w:hint="eastAsia"/>
        </w:rPr>
        <w:t xml:space="preserve">　　</w:t>
      </w:r>
      <w:r w:rsidR="001836D7">
        <w:rPr>
          <w:rFonts w:ascii="新細明體" w:hAnsi="新細明體" w:hint="eastAsia"/>
        </w:rPr>
        <w:t>正修讀研究生課程的有：政治大學、廣州中山大學</w:t>
      </w:r>
      <w:r>
        <w:rPr>
          <w:rFonts w:ascii="新細明體" w:hAnsi="新細明體" w:hint="eastAsia"/>
        </w:rPr>
        <w:t>及南京大學各</w:t>
      </w:r>
      <w:r w:rsidR="001836D7">
        <w:rPr>
          <w:rFonts w:ascii="新細明體" w:hAnsi="新細明體" w:hint="eastAsia"/>
        </w:rPr>
        <w:t>1人、武漢大學（澳門班）35人。</w:t>
      </w:r>
    </w:p>
    <w:p w:rsidR="00980EBA" w:rsidRDefault="001836D7">
      <w:pPr>
        <w:rPr>
          <w:rFonts w:ascii="新細明體" w:hAnsi="新細明體"/>
        </w:rPr>
      </w:pPr>
      <w:r>
        <w:rPr>
          <w:rFonts w:ascii="新細明體" w:hAnsi="新細明體" w:hint="eastAsia"/>
        </w:rPr>
        <w:t>b. 課程及工作坊 (15次)</w:t>
      </w:r>
    </w:p>
    <w:tbl>
      <w:tblPr>
        <w:tblW w:w="8522" w:type="dxa"/>
        <w:tblLayout w:type="fixed"/>
        <w:tblLook w:val="04A0" w:firstRow="1" w:lastRow="0" w:firstColumn="1" w:lastColumn="0" w:noHBand="0" w:noVBand="1"/>
      </w:tblPr>
      <w:tblGrid>
        <w:gridCol w:w="1951"/>
        <w:gridCol w:w="3259"/>
        <w:gridCol w:w="3312"/>
      </w:tblGrid>
      <w:tr w:rsidR="00980EBA">
        <w:trPr>
          <w:trHeight w:val="804"/>
        </w:trPr>
        <w:tc>
          <w:tcPr>
            <w:tcW w:w="1951" w:type="dxa"/>
            <w:tcBorders>
              <w:top w:val="single" w:sz="4" w:space="0" w:color="auto"/>
              <w:left w:val="single" w:sz="4" w:space="0" w:color="auto"/>
              <w:bottom w:val="single" w:sz="4" w:space="0" w:color="auto"/>
              <w:right w:val="single" w:sz="4" w:space="0" w:color="auto"/>
            </w:tcBorders>
            <w:shd w:val="clear" w:color="000000" w:fill="FFFFFF"/>
          </w:tcPr>
          <w:p w:rsidR="00980EBA" w:rsidRDefault="001836D7">
            <w:pPr>
              <w:widowControl/>
              <w:jc w:val="center"/>
              <w:rPr>
                <w:rFonts w:ascii="新細明體" w:hAnsi="新細明體"/>
                <w:kern w:val="0"/>
              </w:rPr>
            </w:pPr>
            <w:r>
              <w:rPr>
                <w:rFonts w:ascii="新細明體" w:hAnsi="新細明體" w:hint="eastAsia"/>
                <w:kern w:val="0"/>
              </w:rPr>
              <w:t>2015/2/7</w:t>
            </w:r>
          </w:p>
        </w:tc>
        <w:tc>
          <w:tcPr>
            <w:tcW w:w="3259" w:type="dxa"/>
            <w:tcBorders>
              <w:top w:val="single" w:sz="4" w:space="0" w:color="auto"/>
              <w:left w:val="nil"/>
              <w:bottom w:val="single" w:sz="4" w:space="0" w:color="auto"/>
              <w:right w:val="single" w:sz="4" w:space="0" w:color="auto"/>
            </w:tcBorders>
            <w:shd w:val="clear" w:color="000000" w:fill="FFFFFF"/>
          </w:tcPr>
          <w:p w:rsidR="00980EBA" w:rsidRDefault="001836D7">
            <w:pPr>
              <w:widowControl/>
              <w:rPr>
                <w:rFonts w:ascii="新細明體" w:hAnsi="新細明體"/>
              </w:rPr>
            </w:pPr>
            <w:r>
              <w:rPr>
                <w:rFonts w:ascii="新細明體" w:hAnsi="新細明體" w:hint="eastAsia"/>
              </w:rPr>
              <w:t>澳門圖書館暨資訊管理協會</w:t>
            </w:r>
          </w:p>
        </w:tc>
        <w:tc>
          <w:tcPr>
            <w:tcW w:w="3312" w:type="dxa"/>
            <w:tcBorders>
              <w:top w:val="single" w:sz="4" w:space="0" w:color="auto"/>
              <w:left w:val="nil"/>
              <w:bottom w:val="single" w:sz="4" w:space="0" w:color="auto"/>
              <w:right w:val="single" w:sz="4" w:space="0" w:color="auto"/>
            </w:tcBorders>
            <w:shd w:val="clear" w:color="000000" w:fill="FFFFFF"/>
          </w:tcPr>
          <w:p w:rsidR="00980EBA" w:rsidRDefault="001836D7">
            <w:pPr>
              <w:widowControl/>
              <w:rPr>
                <w:rFonts w:ascii="新細明體" w:hAnsi="新細明體"/>
              </w:rPr>
            </w:pPr>
            <w:r>
              <w:rPr>
                <w:rFonts w:ascii="新細明體" w:hint="eastAsia"/>
                <w:color w:val="000000"/>
              </w:rPr>
              <w:t>澳門學校圖書館工作人員及閱讀推廣人員會議暨工作坊</w:t>
            </w:r>
          </w:p>
        </w:tc>
      </w:tr>
      <w:tr w:rsidR="00980EBA">
        <w:trPr>
          <w:trHeight w:val="804"/>
        </w:trPr>
        <w:tc>
          <w:tcPr>
            <w:tcW w:w="1951" w:type="dxa"/>
            <w:tcBorders>
              <w:top w:val="single" w:sz="4" w:space="0" w:color="auto"/>
              <w:left w:val="single" w:sz="4" w:space="0" w:color="auto"/>
              <w:bottom w:val="single" w:sz="4" w:space="0" w:color="auto"/>
              <w:right w:val="single" w:sz="4" w:space="0" w:color="auto"/>
            </w:tcBorders>
            <w:shd w:val="clear" w:color="000000" w:fill="FFFFFF"/>
          </w:tcPr>
          <w:p w:rsidR="00980EBA" w:rsidRDefault="001836D7">
            <w:pPr>
              <w:widowControl/>
              <w:jc w:val="center"/>
              <w:rPr>
                <w:rFonts w:ascii="新細明體" w:hAnsi="新細明體"/>
                <w:kern w:val="0"/>
              </w:rPr>
            </w:pPr>
            <w:r>
              <w:rPr>
                <w:rFonts w:ascii="新細明體" w:hAnsi="新細明體"/>
                <w:kern w:val="0"/>
              </w:rPr>
              <w:t xml:space="preserve">2015/3-4 </w:t>
            </w:r>
          </w:p>
        </w:tc>
        <w:tc>
          <w:tcPr>
            <w:tcW w:w="3259" w:type="dxa"/>
            <w:tcBorders>
              <w:top w:val="single" w:sz="4" w:space="0" w:color="auto"/>
              <w:left w:val="nil"/>
              <w:bottom w:val="single" w:sz="4" w:space="0" w:color="auto"/>
              <w:right w:val="single" w:sz="4" w:space="0" w:color="auto"/>
            </w:tcBorders>
            <w:shd w:val="clear" w:color="000000" w:fill="FFFFFF"/>
          </w:tcPr>
          <w:p w:rsidR="00980EBA" w:rsidRDefault="001836D7">
            <w:pPr>
              <w:widowControl/>
              <w:rPr>
                <w:rFonts w:ascii="新細明體" w:hAnsi="新細明體"/>
                <w:kern w:val="0"/>
              </w:rPr>
            </w:pPr>
            <w:r>
              <w:rPr>
                <w:rFonts w:ascii="新細明體" w:hAnsi="新細明體" w:hint="eastAsia"/>
                <w:kern w:val="0"/>
              </w:rPr>
              <w:t>澳門大學、澳門圖書館暨資訊管理協會合辦</w:t>
            </w:r>
          </w:p>
        </w:tc>
        <w:tc>
          <w:tcPr>
            <w:tcW w:w="3312" w:type="dxa"/>
            <w:tcBorders>
              <w:top w:val="single" w:sz="4" w:space="0" w:color="auto"/>
              <w:left w:val="nil"/>
              <w:bottom w:val="single" w:sz="4" w:space="0" w:color="auto"/>
              <w:right w:val="single" w:sz="4" w:space="0" w:color="auto"/>
            </w:tcBorders>
            <w:shd w:val="clear" w:color="000000" w:fill="FFFFFF"/>
          </w:tcPr>
          <w:p w:rsidR="00980EBA" w:rsidRDefault="001836D7">
            <w:pPr>
              <w:widowControl/>
              <w:rPr>
                <w:rFonts w:ascii="新細明體" w:hAnsi="新細明體"/>
              </w:rPr>
            </w:pPr>
            <w:r>
              <w:rPr>
                <w:rFonts w:ascii="新細明體" w:hint="eastAsia"/>
                <w:color w:val="000000"/>
              </w:rPr>
              <w:t>閱讀教育及學校圖書館管理</w:t>
            </w:r>
          </w:p>
        </w:tc>
      </w:tr>
      <w:tr w:rsidR="00980EBA">
        <w:trPr>
          <w:trHeight w:val="804"/>
        </w:trPr>
        <w:tc>
          <w:tcPr>
            <w:tcW w:w="1951" w:type="dxa"/>
            <w:tcBorders>
              <w:top w:val="single" w:sz="4" w:space="0" w:color="auto"/>
              <w:left w:val="single" w:sz="4" w:space="0" w:color="auto"/>
              <w:bottom w:val="single" w:sz="4" w:space="0" w:color="auto"/>
              <w:right w:val="single" w:sz="4" w:space="0" w:color="auto"/>
            </w:tcBorders>
            <w:shd w:val="clear" w:color="000000" w:fill="FFFFFF"/>
          </w:tcPr>
          <w:p w:rsidR="00980EBA" w:rsidRDefault="001836D7">
            <w:pPr>
              <w:widowControl/>
              <w:jc w:val="center"/>
              <w:rPr>
                <w:rFonts w:ascii="新細明體" w:hAnsi="新細明體"/>
                <w:kern w:val="0"/>
              </w:rPr>
            </w:pPr>
            <w:r>
              <w:rPr>
                <w:rFonts w:ascii="新細明體" w:hAnsi="新細明體"/>
                <w:kern w:val="0"/>
              </w:rPr>
              <w:t>2015/3-6</w:t>
            </w:r>
          </w:p>
        </w:tc>
        <w:tc>
          <w:tcPr>
            <w:tcW w:w="3259" w:type="dxa"/>
            <w:tcBorders>
              <w:top w:val="single" w:sz="4" w:space="0" w:color="auto"/>
              <w:left w:val="nil"/>
              <w:bottom w:val="single" w:sz="4" w:space="0" w:color="auto"/>
              <w:right w:val="single" w:sz="4" w:space="0" w:color="auto"/>
            </w:tcBorders>
            <w:shd w:val="clear" w:color="000000" w:fill="FFFFFF"/>
          </w:tcPr>
          <w:p w:rsidR="00980EBA" w:rsidRDefault="001836D7">
            <w:pPr>
              <w:widowControl/>
              <w:rPr>
                <w:rFonts w:ascii="新細明體"/>
                <w:color w:val="000000"/>
              </w:rPr>
            </w:pPr>
            <w:r>
              <w:rPr>
                <w:rFonts w:ascii="新細明體" w:hAnsi="新細明體" w:cs="細明體" w:hint="eastAsia"/>
                <w:kern w:val="0"/>
              </w:rPr>
              <w:t>澳門圖書館暨資訊管理協會與澳門文物保存修復學會合辦</w:t>
            </w:r>
          </w:p>
        </w:tc>
        <w:tc>
          <w:tcPr>
            <w:tcW w:w="3312" w:type="dxa"/>
            <w:tcBorders>
              <w:top w:val="single" w:sz="4" w:space="0" w:color="auto"/>
              <w:left w:val="nil"/>
              <w:bottom w:val="single" w:sz="4" w:space="0" w:color="auto"/>
              <w:right w:val="single" w:sz="4" w:space="0" w:color="auto"/>
            </w:tcBorders>
            <w:shd w:val="clear" w:color="000000" w:fill="FFFFFF"/>
          </w:tcPr>
          <w:p w:rsidR="00980EBA" w:rsidRDefault="001836D7">
            <w:pPr>
              <w:widowControl/>
              <w:rPr>
                <w:rFonts w:ascii="新細明體"/>
                <w:color w:val="000000"/>
              </w:rPr>
            </w:pPr>
            <w:r>
              <w:rPr>
                <w:rFonts w:ascii="新細明體" w:hAnsi="新細明體" w:cs="新細明體" w:hint="eastAsia"/>
                <w:kern w:val="0"/>
              </w:rPr>
              <w:t>"西方文獻保存修復基礎課程"</w:t>
            </w:r>
          </w:p>
        </w:tc>
      </w:tr>
      <w:tr w:rsidR="00980EBA">
        <w:trPr>
          <w:trHeight w:val="804"/>
        </w:trPr>
        <w:tc>
          <w:tcPr>
            <w:tcW w:w="1951" w:type="dxa"/>
            <w:tcBorders>
              <w:top w:val="single" w:sz="4" w:space="0" w:color="auto"/>
              <w:left w:val="single" w:sz="4" w:space="0" w:color="auto"/>
              <w:bottom w:val="single" w:sz="4" w:space="0" w:color="auto"/>
              <w:right w:val="single" w:sz="4" w:space="0" w:color="auto"/>
            </w:tcBorders>
            <w:shd w:val="clear" w:color="000000" w:fill="FFFFFF"/>
          </w:tcPr>
          <w:p w:rsidR="00980EBA" w:rsidRDefault="001836D7">
            <w:pPr>
              <w:widowControl/>
              <w:jc w:val="center"/>
              <w:rPr>
                <w:rFonts w:ascii="新細明體" w:hAnsi="新細明體"/>
                <w:kern w:val="0"/>
              </w:rPr>
            </w:pPr>
            <w:r>
              <w:rPr>
                <w:rFonts w:ascii="新細明體" w:hAnsi="新細明體" w:hint="eastAsia"/>
                <w:kern w:val="0"/>
              </w:rPr>
              <w:t>2015/4</w:t>
            </w:r>
            <w:r>
              <w:rPr>
                <w:rFonts w:ascii="新細明體" w:hAnsi="新細明體"/>
                <w:kern w:val="0"/>
              </w:rPr>
              <w:t>-</w:t>
            </w:r>
            <w:r>
              <w:rPr>
                <w:rFonts w:ascii="新細明體" w:hAnsi="新細明體" w:hint="eastAsia"/>
                <w:kern w:val="0"/>
              </w:rPr>
              <w:t>5</w:t>
            </w:r>
          </w:p>
        </w:tc>
        <w:tc>
          <w:tcPr>
            <w:tcW w:w="3259" w:type="dxa"/>
            <w:tcBorders>
              <w:top w:val="single" w:sz="4" w:space="0" w:color="auto"/>
              <w:left w:val="nil"/>
              <w:bottom w:val="single" w:sz="4" w:space="0" w:color="auto"/>
              <w:right w:val="single" w:sz="4" w:space="0" w:color="auto"/>
            </w:tcBorders>
            <w:shd w:val="clear" w:color="000000" w:fill="FFFFFF"/>
          </w:tcPr>
          <w:p w:rsidR="00980EBA" w:rsidRDefault="001836D7">
            <w:pPr>
              <w:widowControl/>
              <w:rPr>
                <w:rFonts w:ascii="新細明體" w:hAnsi="新細明體"/>
              </w:rPr>
            </w:pPr>
            <w:r>
              <w:rPr>
                <w:rFonts w:ascii="新細明體" w:hint="eastAsia"/>
                <w:color w:val="000000"/>
              </w:rPr>
              <w:t>教育暨青年局</w:t>
            </w:r>
            <w:r>
              <w:rPr>
                <w:rFonts w:ascii="新細明體" w:hAnsi="新細明體" w:hint="eastAsia"/>
                <w:kern w:val="0"/>
              </w:rPr>
              <w:t>、澳門圖書館暨資訊管理協會</w:t>
            </w:r>
          </w:p>
        </w:tc>
        <w:tc>
          <w:tcPr>
            <w:tcW w:w="3312" w:type="dxa"/>
            <w:tcBorders>
              <w:top w:val="single" w:sz="4" w:space="0" w:color="auto"/>
              <w:left w:val="nil"/>
              <w:bottom w:val="single" w:sz="4" w:space="0" w:color="auto"/>
              <w:right w:val="single" w:sz="4" w:space="0" w:color="auto"/>
            </w:tcBorders>
            <w:shd w:val="clear" w:color="000000" w:fill="FFFFFF"/>
          </w:tcPr>
          <w:p w:rsidR="00980EBA" w:rsidRDefault="001836D7">
            <w:pPr>
              <w:widowControl/>
              <w:rPr>
                <w:rFonts w:ascii="新細明體" w:hAnsi="新細明體"/>
              </w:rPr>
            </w:pPr>
            <w:r>
              <w:rPr>
                <w:rFonts w:ascii="新細明體" w:hint="eastAsia"/>
                <w:color w:val="000000"/>
              </w:rPr>
              <w:t>黑沙環青年活動中心圖書館管理培訓</w:t>
            </w:r>
          </w:p>
        </w:tc>
      </w:tr>
      <w:tr w:rsidR="00980EBA">
        <w:trPr>
          <w:trHeight w:val="804"/>
        </w:trPr>
        <w:tc>
          <w:tcPr>
            <w:tcW w:w="1951" w:type="dxa"/>
            <w:tcBorders>
              <w:top w:val="single" w:sz="4" w:space="0" w:color="auto"/>
              <w:left w:val="single" w:sz="4" w:space="0" w:color="auto"/>
              <w:bottom w:val="single" w:sz="4" w:space="0" w:color="auto"/>
              <w:right w:val="single" w:sz="4" w:space="0" w:color="auto"/>
            </w:tcBorders>
            <w:shd w:val="clear" w:color="000000" w:fill="FFFFFF"/>
          </w:tcPr>
          <w:p w:rsidR="00980EBA" w:rsidRDefault="001836D7">
            <w:pPr>
              <w:widowControl/>
              <w:jc w:val="center"/>
              <w:rPr>
                <w:rFonts w:ascii="新細明體" w:hAnsi="新細明體"/>
                <w:kern w:val="0"/>
              </w:rPr>
            </w:pPr>
            <w:r>
              <w:rPr>
                <w:rFonts w:ascii="新細明體" w:hAnsi="新細明體" w:hint="eastAsia"/>
                <w:kern w:val="0"/>
              </w:rPr>
              <w:lastRenderedPageBreak/>
              <w:t>2015/5/25</w:t>
            </w:r>
          </w:p>
        </w:tc>
        <w:tc>
          <w:tcPr>
            <w:tcW w:w="3259" w:type="dxa"/>
            <w:tcBorders>
              <w:top w:val="single" w:sz="4" w:space="0" w:color="auto"/>
              <w:left w:val="nil"/>
              <w:bottom w:val="single" w:sz="4" w:space="0" w:color="auto"/>
              <w:right w:val="single" w:sz="4" w:space="0" w:color="auto"/>
            </w:tcBorders>
            <w:shd w:val="clear" w:color="000000" w:fill="FFFFFF"/>
          </w:tcPr>
          <w:p w:rsidR="00980EBA" w:rsidRDefault="001836D7">
            <w:pPr>
              <w:widowControl/>
              <w:rPr>
                <w:rFonts w:ascii="新細明體" w:hAnsi="新細明體"/>
              </w:rPr>
            </w:pPr>
            <w:r>
              <w:rPr>
                <w:rFonts w:ascii="新細明體" w:hAnsi="新細明體" w:hint="eastAsia"/>
              </w:rPr>
              <w:t>澳門圖書館暨資訊管理協會</w:t>
            </w:r>
          </w:p>
        </w:tc>
        <w:tc>
          <w:tcPr>
            <w:tcW w:w="3312" w:type="dxa"/>
            <w:tcBorders>
              <w:top w:val="single" w:sz="4" w:space="0" w:color="auto"/>
              <w:left w:val="nil"/>
              <w:bottom w:val="single" w:sz="4" w:space="0" w:color="auto"/>
              <w:right w:val="single" w:sz="4" w:space="0" w:color="auto"/>
            </w:tcBorders>
            <w:shd w:val="clear" w:color="000000" w:fill="FFFFFF"/>
          </w:tcPr>
          <w:p w:rsidR="00980EBA" w:rsidRDefault="001836D7">
            <w:pPr>
              <w:widowControl/>
              <w:rPr>
                <w:rFonts w:ascii="新細明體" w:hAnsi="新細明體"/>
              </w:rPr>
            </w:pPr>
            <w:r>
              <w:rPr>
                <w:rFonts w:ascii="新細明體" w:hint="eastAsia"/>
                <w:color w:val="000000"/>
              </w:rPr>
              <w:t>圖書館香港採購工作</w:t>
            </w:r>
          </w:p>
        </w:tc>
      </w:tr>
      <w:tr w:rsidR="00980EBA">
        <w:trPr>
          <w:trHeight w:val="804"/>
        </w:trPr>
        <w:tc>
          <w:tcPr>
            <w:tcW w:w="1951" w:type="dxa"/>
            <w:tcBorders>
              <w:top w:val="single" w:sz="4" w:space="0" w:color="auto"/>
              <w:left w:val="single" w:sz="4" w:space="0" w:color="auto"/>
              <w:bottom w:val="single" w:sz="4" w:space="0" w:color="auto"/>
              <w:right w:val="single" w:sz="4" w:space="0" w:color="auto"/>
            </w:tcBorders>
            <w:shd w:val="clear" w:color="000000" w:fill="FFFFFF"/>
          </w:tcPr>
          <w:p w:rsidR="00980EBA" w:rsidRDefault="001836D7">
            <w:pPr>
              <w:widowControl/>
              <w:jc w:val="center"/>
              <w:rPr>
                <w:rFonts w:ascii="新細明體" w:hAnsi="新細明體"/>
                <w:kern w:val="0"/>
              </w:rPr>
            </w:pPr>
            <w:r>
              <w:rPr>
                <w:rFonts w:ascii="新細明體" w:hAnsi="新細明體"/>
                <w:kern w:val="0"/>
              </w:rPr>
              <w:t>2015/5/30</w:t>
            </w:r>
          </w:p>
        </w:tc>
        <w:tc>
          <w:tcPr>
            <w:tcW w:w="3259" w:type="dxa"/>
            <w:tcBorders>
              <w:top w:val="single" w:sz="4" w:space="0" w:color="auto"/>
              <w:left w:val="nil"/>
              <w:bottom w:val="single" w:sz="4" w:space="0" w:color="auto"/>
              <w:right w:val="single" w:sz="4" w:space="0" w:color="auto"/>
            </w:tcBorders>
            <w:shd w:val="clear" w:color="000000" w:fill="FFFFFF"/>
          </w:tcPr>
          <w:p w:rsidR="00980EBA" w:rsidRDefault="001836D7">
            <w:pPr>
              <w:widowControl/>
              <w:rPr>
                <w:rFonts w:ascii="Libian SC Regular" w:eastAsia="Libian SC Regular" w:hAnsi="Libian SC Regular"/>
                <w:color w:val="000000"/>
              </w:rPr>
            </w:pPr>
            <w:r>
              <w:rPr>
                <w:rFonts w:ascii="新細明體" w:hAnsi="新細明體" w:hint="eastAsia"/>
              </w:rPr>
              <w:t>澳門圖書館暨資訊管理協會</w:t>
            </w:r>
          </w:p>
        </w:tc>
        <w:tc>
          <w:tcPr>
            <w:tcW w:w="3312" w:type="dxa"/>
            <w:tcBorders>
              <w:top w:val="single" w:sz="4" w:space="0" w:color="auto"/>
              <w:left w:val="nil"/>
              <w:bottom w:val="single" w:sz="4" w:space="0" w:color="auto"/>
              <w:right w:val="single" w:sz="4" w:space="0" w:color="auto"/>
            </w:tcBorders>
            <w:shd w:val="clear" w:color="000000" w:fill="FFFFFF"/>
          </w:tcPr>
          <w:p w:rsidR="00980EBA" w:rsidRDefault="001836D7">
            <w:pPr>
              <w:widowControl/>
              <w:rPr>
                <w:rFonts w:ascii="新細明體" w:hAnsi="新細明體"/>
              </w:rPr>
            </w:pPr>
            <w:r>
              <w:rPr>
                <w:rFonts w:ascii="新細明體" w:hAnsi="新細明體" w:hint="eastAsia"/>
              </w:rPr>
              <w:t xml:space="preserve">學校圖書館的一天發布會暨成為一位優秀的閱讀推廣人員講習班 </w:t>
            </w:r>
          </w:p>
        </w:tc>
      </w:tr>
      <w:tr w:rsidR="00980EBA">
        <w:trPr>
          <w:trHeight w:val="804"/>
        </w:trPr>
        <w:tc>
          <w:tcPr>
            <w:tcW w:w="1951" w:type="dxa"/>
            <w:tcBorders>
              <w:top w:val="single" w:sz="4" w:space="0" w:color="auto"/>
              <w:left w:val="single" w:sz="4" w:space="0" w:color="auto"/>
              <w:bottom w:val="single" w:sz="4" w:space="0" w:color="auto"/>
              <w:right w:val="single" w:sz="4" w:space="0" w:color="auto"/>
            </w:tcBorders>
            <w:shd w:val="clear" w:color="000000" w:fill="FFFFFF"/>
          </w:tcPr>
          <w:p w:rsidR="00980EBA" w:rsidRDefault="001836D7">
            <w:pPr>
              <w:widowControl/>
              <w:jc w:val="center"/>
              <w:rPr>
                <w:rFonts w:ascii="新細明體" w:hAnsi="新細明體"/>
                <w:kern w:val="0"/>
              </w:rPr>
            </w:pPr>
            <w:r>
              <w:rPr>
                <w:rFonts w:ascii="新細明體" w:hAnsi="新細明體" w:hint="eastAsia"/>
                <w:kern w:val="0"/>
              </w:rPr>
              <w:t>2015/6</w:t>
            </w:r>
          </w:p>
        </w:tc>
        <w:tc>
          <w:tcPr>
            <w:tcW w:w="3259" w:type="dxa"/>
            <w:tcBorders>
              <w:top w:val="single" w:sz="4" w:space="0" w:color="auto"/>
              <w:left w:val="nil"/>
              <w:bottom w:val="single" w:sz="4" w:space="0" w:color="auto"/>
              <w:right w:val="single" w:sz="4" w:space="0" w:color="auto"/>
            </w:tcBorders>
            <w:shd w:val="clear" w:color="000000" w:fill="FFFFFF"/>
          </w:tcPr>
          <w:p w:rsidR="00980EBA" w:rsidRDefault="001836D7">
            <w:pPr>
              <w:widowControl/>
              <w:rPr>
                <w:rFonts w:ascii="新細明體" w:hAnsi="新細明體"/>
              </w:rPr>
            </w:pPr>
            <w:r>
              <w:rPr>
                <w:rFonts w:ascii="新細明體" w:hAnsi="新細明體" w:hint="eastAsia"/>
              </w:rPr>
              <w:t>澳門圖書館暨資訊管理協會</w:t>
            </w:r>
            <w:r>
              <w:rPr>
                <w:rFonts w:ascii="新細明體" w:hint="eastAsia"/>
                <w:color w:val="000000"/>
              </w:rPr>
              <w:t>承辦</w:t>
            </w:r>
          </w:p>
        </w:tc>
        <w:tc>
          <w:tcPr>
            <w:tcW w:w="3312" w:type="dxa"/>
            <w:tcBorders>
              <w:top w:val="single" w:sz="4" w:space="0" w:color="auto"/>
              <w:left w:val="nil"/>
              <w:bottom w:val="single" w:sz="4" w:space="0" w:color="auto"/>
              <w:right w:val="single" w:sz="4" w:space="0" w:color="auto"/>
            </w:tcBorders>
            <w:shd w:val="clear" w:color="000000" w:fill="FFFFFF"/>
          </w:tcPr>
          <w:p w:rsidR="00980EBA" w:rsidRDefault="001836D7">
            <w:pPr>
              <w:widowControl/>
              <w:rPr>
                <w:rFonts w:ascii="新細明體" w:hAnsi="新細明體"/>
              </w:rPr>
            </w:pPr>
            <w:r>
              <w:rPr>
                <w:rFonts w:ascii="新細明體" w:hint="eastAsia"/>
                <w:color w:val="000000"/>
              </w:rPr>
              <w:t>中央圖書館</w:t>
            </w:r>
            <w:r>
              <w:rPr>
                <w:rFonts w:ascii="Lucida Grande" w:hAnsi="Lucida Grande" w:cs="Lucida Grande" w:hint="eastAsia"/>
                <w:color w:val="000000"/>
              </w:rPr>
              <w:t xml:space="preserve"> "MARC21</w:t>
            </w:r>
            <w:r>
              <w:rPr>
                <w:rFonts w:ascii="新細明體" w:hint="eastAsia"/>
                <w:color w:val="000000"/>
              </w:rPr>
              <w:t>課程</w:t>
            </w:r>
            <w:r>
              <w:rPr>
                <w:rFonts w:ascii="Lucida Grande" w:hAnsi="Lucida Grande" w:cs="Lucida Grande" w:hint="eastAsia"/>
                <w:color w:val="000000"/>
              </w:rPr>
              <w:t>"</w:t>
            </w:r>
          </w:p>
        </w:tc>
      </w:tr>
      <w:tr w:rsidR="00980EBA">
        <w:trPr>
          <w:trHeight w:val="804"/>
        </w:trPr>
        <w:tc>
          <w:tcPr>
            <w:tcW w:w="1951" w:type="dxa"/>
            <w:tcBorders>
              <w:top w:val="single" w:sz="4" w:space="0" w:color="auto"/>
              <w:left w:val="single" w:sz="4" w:space="0" w:color="auto"/>
              <w:bottom w:val="single" w:sz="4" w:space="0" w:color="auto"/>
              <w:right w:val="single" w:sz="4" w:space="0" w:color="auto"/>
            </w:tcBorders>
            <w:shd w:val="clear" w:color="000000" w:fill="FFFFFF"/>
          </w:tcPr>
          <w:p w:rsidR="00980EBA" w:rsidRDefault="001836D7">
            <w:pPr>
              <w:widowControl/>
              <w:jc w:val="center"/>
              <w:rPr>
                <w:rFonts w:ascii="新細明體" w:hAnsi="新細明體"/>
                <w:kern w:val="0"/>
              </w:rPr>
            </w:pPr>
            <w:r>
              <w:rPr>
                <w:rFonts w:ascii="新細明體" w:hAnsi="新細明體"/>
                <w:kern w:val="0"/>
              </w:rPr>
              <w:t>2015/7/4, 11</w:t>
            </w:r>
          </w:p>
        </w:tc>
        <w:tc>
          <w:tcPr>
            <w:tcW w:w="3259" w:type="dxa"/>
            <w:tcBorders>
              <w:top w:val="single" w:sz="4" w:space="0" w:color="auto"/>
              <w:left w:val="nil"/>
              <w:bottom w:val="single" w:sz="4" w:space="0" w:color="auto"/>
              <w:right w:val="single" w:sz="4" w:space="0" w:color="auto"/>
            </w:tcBorders>
            <w:shd w:val="clear" w:color="000000" w:fill="FFFFFF"/>
          </w:tcPr>
          <w:p w:rsidR="00980EBA" w:rsidRDefault="001836D7">
            <w:pPr>
              <w:widowControl/>
              <w:rPr>
                <w:rFonts w:ascii="新細明體" w:hAnsi="新細明體" w:cs="細明體"/>
                <w:kern w:val="0"/>
              </w:rPr>
            </w:pPr>
            <w:r>
              <w:rPr>
                <w:rFonts w:ascii="新細明體" w:hAnsi="新細明體" w:hint="eastAsia"/>
              </w:rPr>
              <w:t>澳門中央圖書館</w:t>
            </w:r>
          </w:p>
        </w:tc>
        <w:tc>
          <w:tcPr>
            <w:tcW w:w="3312" w:type="dxa"/>
            <w:tcBorders>
              <w:top w:val="single" w:sz="4" w:space="0" w:color="auto"/>
              <w:left w:val="nil"/>
              <w:bottom w:val="single" w:sz="4" w:space="0" w:color="auto"/>
              <w:right w:val="single" w:sz="4" w:space="0" w:color="auto"/>
            </w:tcBorders>
            <w:shd w:val="clear" w:color="000000" w:fill="FFFFFF"/>
          </w:tcPr>
          <w:p w:rsidR="00980EBA" w:rsidRDefault="001836D7">
            <w:pPr>
              <w:widowControl/>
              <w:rPr>
                <w:rFonts w:ascii="新細明體" w:hAnsi="新細明體"/>
              </w:rPr>
            </w:pPr>
            <w:r>
              <w:rPr>
                <w:rFonts w:ascii="新細明體" w:hAnsi="新細明體" w:hint="eastAsia"/>
              </w:rPr>
              <w:t xml:space="preserve">二零一五閱讀大使培訓工作坊， </w:t>
            </w:r>
          </w:p>
        </w:tc>
      </w:tr>
      <w:tr w:rsidR="00980EBA">
        <w:trPr>
          <w:trHeight w:val="804"/>
        </w:trPr>
        <w:tc>
          <w:tcPr>
            <w:tcW w:w="1951" w:type="dxa"/>
            <w:tcBorders>
              <w:top w:val="single" w:sz="4" w:space="0" w:color="auto"/>
              <w:left w:val="single" w:sz="4" w:space="0" w:color="auto"/>
              <w:bottom w:val="single" w:sz="4" w:space="0" w:color="auto"/>
              <w:right w:val="single" w:sz="4" w:space="0" w:color="auto"/>
            </w:tcBorders>
            <w:shd w:val="clear" w:color="000000" w:fill="FFFFFF"/>
          </w:tcPr>
          <w:p w:rsidR="00980EBA" w:rsidRDefault="001836D7">
            <w:pPr>
              <w:widowControl/>
              <w:jc w:val="center"/>
              <w:rPr>
                <w:rFonts w:ascii="新細明體" w:hAnsi="新細明體"/>
                <w:kern w:val="0"/>
              </w:rPr>
            </w:pPr>
            <w:r>
              <w:rPr>
                <w:rFonts w:ascii="新細明體" w:hAnsi="新細明體" w:hint="eastAsia"/>
                <w:kern w:val="0"/>
              </w:rPr>
              <w:t>2015/10</w:t>
            </w:r>
          </w:p>
        </w:tc>
        <w:tc>
          <w:tcPr>
            <w:tcW w:w="3259" w:type="dxa"/>
            <w:tcBorders>
              <w:top w:val="single" w:sz="4" w:space="0" w:color="auto"/>
              <w:left w:val="nil"/>
              <w:bottom w:val="single" w:sz="4" w:space="0" w:color="auto"/>
              <w:right w:val="single" w:sz="4" w:space="0" w:color="auto"/>
            </w:tcBorders>
            <w:shd w:val="clear" w:color="000000" w:fill="FFFFFF"/>
          </w:tcPr>
          <w:p w:rsidR="00980EBA" w:rsidRDefault="001836D7">
            <w:pPr>
              <w:widowControl/>
              <w:rPr>
                <w:rFonts w:ascii="新細明體" w:hAnsi="新細明體" w:cs="細明體"/>
                <w:kern w:val="0"/>
              </w:rPr>
            </w:pPr>
            <w:r>
              <w:rPr>
                <w:rFonts w:ascii="新細明體" w:hAnsi="新細明體" w:hint="eastAsia"/>
              </w:rPr>
              <w:t>澳門圖書館暨資訊管理協會</w:t>
            </w:r>
            <w:r>
              <w:rPr>
                <w:rFonts w:ascii="新細明體" w:hint="eastAsia"/>
                <w:color w:val="000000"/>
              </w:rPr>
              <w:t>與成人教育中心合辦</w:t>
            </w:r>
          </w:p>
        </w:tc>
        <w:tc>
          <w:tcPr>
            <w:tcW w:w="3312" w:type="dxa"/>
            <w:tcBorders>
              <w:top w:val="single" w:sz="4" w:space="0" w:color="auto"/>
              <w:left w:val="nil"/>
              <w:bottom w:val="single" w:sz="4" w:space="0" w:color="auto"/>
              <w:right w:val="single" w:sz="4" w:space="0" w:color="auto"/>
            </w:tcBorders>
            <w:shd w:val="clear" w:color="000000" w:fill="FFFFFF"/>
          </w:tcPr>
          <w:p w:rsidR="00980EBA" w:rsidRDefault="001836D7">
            <w:pPr>
              <w:widowControl/>
              <w:rPr>
                <w:rFonts w:ascii="新細明體" w:hAnsi="新細明體" w:cs="新細明體"/>
                <w:kern w:val="0"/>
              </w:rPr>
            </w:pPr>
            <w:r>
              <w:rPr>
                <w:rFonts w:ascii="新細明體" w:hint="eastAsia"/>
                <w:color w:val="000000"/>
              </w:rPr>
              <w:t>義工培訓課程</w:t>
            </w:r>
          </w:p>
        </w:tc>
      </w:tr>
      <w:tr w:rsidR="00980EBA">
        <w:trPr>
          <w:trHeight w:val="804"/>
        </w:trPr>
        <w:tc>
          <w:tcPr>
            <w:tcW w:w="1951" w:type="dxa"/>
            <w:tcBorders>
              <w:top w:val="single" w:sz="4" w:space="0" w:color="auto"/>
              <w:left w:val="single" w:sz="4" w:space="0" w:color="auto"/>
              <w:bottom w:val="single" w:sz="4" w:space="0" w:color="auto"/>
              <w:right w:val="single" w:sz="4" w:space="0" w:color="auto"/>
            </w:tcBorders>
            <w:shd w:val="clear" w:color="000000" w:fill="FFFFFF"/>
          </w:tcPr>
          <w:p w:rsidR="00980EBA" w:rsidRDefault="001836D7">
            <w:pPr>
              <w:widowControl/>
              <w:jc w:val="center"/>
              <w:rPr>
                <w:rFonts w:ascii="新細明體" w:hAnsi="新細明體"/>
                <w:color w:val="FF0000"/>
                <w:kern w:val="0"/>
              </w:rPr>
            </w:pPr>
            <w:r>
              <w:rPr>
                <w:rFonts w:ascii="新細明體" w:hAnsi="新細明體" w:hint="eastAsia"/>
                <w:kern w:val="0"/>
              </w:rPr>
              <w:t>2015/10-11</w:t>
            </w:r>
          </w:p>
        </w:tc>
        <w:tc>
          <w:tcPr>
            <w:tcW w:w="3259" w:type="dxa"/>
            <w:tcBorders>
              <w:top w:val="single" w:sz="4" w:space="0" w:color="auto"/>
              <w:left w:val="nil"/>
              <w:bottom w:val="single" w:sz="4" w:space="0" w:color="auto"/>
              <w:right w:val="single" w:sz="4" w:space="0" w:color="auto"/>
            </w:tcBorders>
            <w:shd w:val="clear" w:color="000000" w:fill="FFFFFF"/>
          </w:tcPr>
          <w:p w:rsidR="00980EBA" w:rsidRDefault="001836D7">
            <w:pPr>
              <w:widowControl/>
              <w:rPr>
                <w:rFonts w:ascii="新細明體" w:hAnsi="新細明體" w:cs="細明體"/>
                <w:kern w:val="0"/>
              </w:rPr>
            </w:pPr>
            <w:r>
              <w:rPr>
                <w:rFonts w:ascii="新細明體" w:hAnsi="新細明體" w:hint="eastAsia"/>
              </w:rPr>
              <w:t>澳門圖書館暨資訊管理協會</w:t>
            </w:r>
            <w:r>
              <w:rPr>
                <w:rFonts w:ascii="新細明體" w:hint="eastAsia"/>
                <w:color w:val="000000"/>
              </w:rPr>
              <w:t>承辦</w:t>
            </w:r>
          </w:p>
        </w:tc>
        <w:tc>
          <w:tcPr>
            <w:tcW w:w="3312" w:type="dxa"/>
            <w:tcBorders>
              <w:top w:val="single" w:sz="4" w:space="0" w:color="auto"/>
              <w:left w:val="nil"/>
              <w:bottom w:val="single" w:sz="4" w:space="0" w:color="auto"/>
              <w:right w:val="single" w:sz="4" w:space="0" w:color="auto"/>
            </w:tcBorders>
            <w:shd w:val="clear" w:color="000000" w:fill="FFFFFF"/>
          </w:tcPr>
          <w:p w:rsidR="00980EBA" w:rsidRDefault="001836D7">
            <w:pPr>
              <w:widowControl/>
              <w:rPr>
                <w:rFonts w:ascii="新細明體" w:hAnsi="新細明體" w:cs="新細明體"/>
                <w:kern w:val="0"/>
              </w:rPr>
            </w:pPr>
            <w:r>
              <w:rPr>
                <w:rFonts w:ascii="新細明體" w:hint="eastAsia"/>
                <w:color w:val="000000"/>
              </w:rPr>
              <w:t>澳門監獄</w:t>
            </w:r>
            <w:r>
              <w:rPr>
                <w:rFonts w:ascii="Lucida Grande" w:hAnsi="Lucida Grande" w:cs="Lucida Grande" w:hint="eastAsia"/>
                <w:color w:val="000000"/>
              </w:rPr>
              <w:t>"2015</w:t>
            </w:r>
            <w:r>
              <w:rPr>
                <w:rFonts w:ascii="新細明體" w:hint="eastAsia"/>
                <w:color w:val="000000"/>
              </w:rPr>
              <w:t>監獄圖書館管理初階培訓課程證書課程</w:t>
            </w:r>
            <w:r>
              <w:rPr>
                <w:rFonts w:ascii="Lucida Grande" w:hAnsi="Lucida Grande" w:cs="Lucida Grande" w:hint="eastAsia"/>
                <w:color w:val="000000"/>
              </w:rPr>
              <w:t>"</w:t>
            </w:r>
          </w:p>
        </w:tc>
      </w:tr>
      <w:tr w:rsidR="00980EBA">
        <w:trPr>
          <w:trHeight w:val="804"/>
        </w:trPr>
        <w:tc>
          <w:tcPr>
            <w:tcW w:w="1951" w:type="dxa"/>
            <w:tcBorders>
              <w:top w:val="single" w:sz="4" w:space="0" w:color="auto"/>
              <w:left w:val="single" w:sz="4" w:space="0" w:color="auto"/>
              <w:bottom w:val="single" w:sz="4" w:space="0" w:color="auto"/>
              <w:right w:val="single" w:sz="4" w:space="0" w:color="auto"/>
            </w:tcBorders>
          </w:tcPr>
          <w:p w:rsidR="00980EBA" w:rsidRDefault="001836D7">
            <w:pPr>
              <w:widowControl/>
              <w:jc w:val="center"/>
              <w:rPr>
                <w:rFonts w:ascii="新細明體" w:hAnsi="新細明體"/>
                <w:kern w:val="0"/>
              </w:rPr>
            </w:pPr>
            <w:r>
              <w:rPr>
                <w:rFonts w:ascii="新細明體" w:hAnsi="新細明體" w:hint="eastAsia"/>
                <w:kern w:val="0"/>
              </w:rPr>
              <w:t>2015/11/26</w:t>
            </w:r>
          </w:p>
        </w:tc>
        <w:tc>
          <w:tcPr>
            <w:tcW w:w="3259" w:type="dxa"/>
            <w:tcBorders>
              <w:top w:val="single" w:sz="4" w:space="0" w:color="auto"/>
              <w:left w:val="nil"/>
              <w:bottom w:val="single" w:sz="4" w:space="0" w:color="auto"/>
              <w:right w:val="single" w:sz="4" w:space="0" w:color="auto"/>
            </w:tcBorders>
            <w:shd w:val="clear" w:color="000000" w:fill="FFFFFF"/>
          </w:tcPr>
          <w:p w:rsidR="00980EBA" w:rsidRDefault="001836D7">
            <w:pPr>
              <w:widowControl/>
              <w:rPr>
                <w:rFonts w:ascii="新細明體" w:hAnsi="新細明體" w:cs="細明體"/>
                <w:kern w:val="0"/>
              </w:rPr>
            </w:pPr>
            <w:r>
              <w:rPr>
                <w:rFonts w:ascii="新細明體" w:hAnsi="新細明體" w:hint="eastAsia"/>
              </w:rPr>
              <w:t>澳門圖書館暨資訊管理協會</w:t>
            </w:r>
            <w:r>
              <w:rPr>
                <w:rFonts w:ascii="新細明體" w:hint="eastAsia"/>
                <w:color w:val="000000"/>
              </w:rPr>
              <w:t>、澳門業餘進修中心合辦</w:t>
            </w:r>
          </w:p>
        </w:tc>
        <w:tc>
          <w:tcPr>
            <w:tcW w:w="3312" w:type="dxa"/>
            <w:tcBorders>
              <w:top w:val="single" w:sz="4" w:space="0" w:color="auto"/>
              <w:left w:val="nil"/>
              <w:bottom w:val="single" w:sz="4" w:space="0" w:color="auto"/>
              <w:right w:val="single" w:sz="4" w:space="0" w:color="auto"/>
            </w:tcBorders>
            <w:shd w:val="clear" w:color="000000" w:fill="FFFFFF"/>
          </w:tcPr>
          <w:p w:rsidR="00980EBA" w:rsidRDefault="001836D7">
            <w:pPr>
              <w:widowControl/>
              <w:rPr>
                <w:rFonts w:ascii="新細明體" w:hAnsi="新細明體" w:cs="新細明體"/>
                <w:kern w:val="0"/>
              </w:rPr>
            </w:pPr>
            <w:r>
              <w:rPr>
                <w:rFonts w:ascii="新細明體" w:hint="eastAsia"/>
                <w:color w:val="000000"/>
              </w:rPr>
              <w:t>升讀國內圖書館學碩士課程分享會</w:t>
            </w:r>
          </w:p>
        </w:tc>
      </w:tr>
      <w:tr w:rsidR="00980EBA">
        <w:trPr>
          <w:trHeight w:val="804"/>
        </w:trPr>
        <w:tc>
          <w:tcPr>
            <w:tcW w:w="1951" w:type="dxa"/>
            <w:tcBorders>
              <w:top w:val="single" w:sz="4" w:space="0" w:color="auto"/>
              <w:left w:val="single" w:sz="4" w:space="0" w:color="auto"/>
              <w:bottom w:val="single" w:sz="4" w:space="0" w:color="auto"/>
              <w:right w:val="single" w:sz="4" w:space="0" w:color="auto"/>
            </w:tcBorders>
          </w:tcPr>
          <w:p w:rsidR="00980EBA" w:rsidRDefault="001836D7">
            <w:pPr>
              <w:widowControl/>
              <w:jc w:val="center"/>
              <w:rPr>
                <w:rFonts w:ascii="新細明體" w:hAnsi="新細明體"/>
                <w:kern w:val="0"/>
              </w:rPr>
            </w:pPr>
            <w:r>
              <w:rPr>
                <w:rFonts w:ascii="新細明體" w:hAnsi="新細明體"/>
                <w:kern w:val="0"/>
              </w:rPr>
              <w:t>201</w:t>
            </w:r>
            <w:r>
              <w:rPr>
                <w:rFonts w:ascii="新細明體" w:hAnsi="新細明體" w:hint="eastAsia"/>
                <w:kern w:val="0"/>
              </w:rPr>
              <w:t>5/11-2016/6</w:t>
            </w:r>
          </w:p>
        </w:tc>
        <w:tc>
          <w:tcPr>
            <w:tcW w:w="3259" w:type="dxa"/>
            <w:tcBorders>
              <w:top w:val="single" w:sz="4" w:space="0" w:color="auto"/>
              <w:left w:val="nil"/>
              <w:bottom w:val="single" w:sz="4" w:space="0" w:color="auto"/>
              <w:right w:val="single" w:sz="4" w:space="0" w:color="auto"/>
            </w:tcBorders>
            <w:shd w:val="clear" w:color="000000" w:fill="FFFFFF"/>
          </w:tcPr>
          <w:p w:rsidR="00980EBA" w:rsidRDefault="001836D7">
            <w:pPr>
              <w:widowControl/>
              <w:rPr>
                <w:rFonts w:ascii="新細明體" w:hAnsi="新細明體" w:cs="細明體"/>
                <w:kern w:val="0"/>
              </w:rPr>
            </w:pPr>
            <w:r>
              <w:rPr>
                <w:rFonts w:ascii="新細明體" w:hAnsi="新細明體" w:cs="細明體" w:hint="eastAsia"/>
                <w:kern w:val="0"/>
              </w:rPr>
              <w:t>澳門圖書館暨資訊管理協會與澳門大學持續進修中心合辦</w:t>
            </w:r>
          </w:p>
        </w:tc>
        <w:tc>
          <w:tcPr>
            <w:tcW w:w="3312" w:type="dxa"/>
            <w:tcBorders>
              <w:top w:val="single" w:sz="4" w:space="0" w:color="auto"/>
              <w:left w:val="nil"/>
              <w:bottom w:val="single" w:sz="4" w:space="0" w:color="auto"/>
              <w:right w:val="single" w:sz="4" w:space="0" w:color="auto"/>
            </w:tcBorders>
            <w:shd w:val="clear" w:color="000000" w:fill="FFFFFF"/>
          </w:tcPr>
          <w:p w:rsidR="00980EBA" w:rsidRDefault="001836D7">
            <w:pPr>
              <w:widowControl/>
              <w:rPr>
                <w:rFonts w:ascii="新細明體" w:hAnsi="新細明體" w:cs="新細明體"/>
                <w:kern w:val="0"/>
              </w:rPr>
            </w:pPr>
            <w:r>
              <w:rPr>
                <w:rFonts w:ascii="新細明體" w:hAnsi="新細明體" w:cs="新細明體" w:hint="eastAsia"/>
                <w:kern w:val="0"/>
              </w:rPr>
              <w:t>“圖書館專業技術文憑╱系列證書課程”(共5單科)</w:t>
            </w:r>
          </w:p>
        </w:tc>
      </w:tr>
      <w:tr w:rsidR="00980EBA">
        <w:trPr>
          <w:trHeight w:val="804"/>
        </w:trPr>
        <w:tc>
          <w:tcPr>
            <w:tcW w:w="1951" w:type="dxa"/>
            <w:tcBorders>
              <w:top w:val="single" w:sz="4" w:space="0" w:color="auto"/>
              <w:left w:val="single" w:sz="4" w:space="0" w:color="auto"/>
              <w:bottom w:val="single" w:sz="4" w:space="0" w:color="auto"/>
              <w:right w:val="single" w:sz="4" w:space="0" w:color="auto"/>
            </w:tcBorders>
          </w:tcPr>
          <w:p w:rsidR="00980EBA" w:rsidRDefault="001836D7">
            <w:pPr>
              <w:widowControl/>
              <w:jc w:val="center"/>
              <w:rPr>
                <w:rFonts w:ascii="新細明體" w:hAnsi="新細明體"/>
                <w:kern w:val="0"/>
              </w:rPr>
            </w:pPr>
            <w:r>
              <w:rPr>
                <w:rFonts w:ascii="新細明體" w:hAnsi="新細明體" w:hint="eastAsia"/>
                <w:kern w:val="0"/>
              </w:rPr>
              <w:t>2015/11/30-12/18</w:t>
            </w:r>
          </w:p>
        </w:tc>
        <w:tc>
          <w:tcPr>
            <w:tcW w:w="3259" w:type="dxa"/>
            <w:tcBorders>
              <w:top w:val="single" w:sz="4" w:space="0" w:color="auto"/>
              <w:left w:val="nil"/>
              <w:bottom w:val="single" w:sz="4" w:space="0" w:color="auto"/>
              <w:right w:val="single" w:sz="4" w:space="0" w:color="auto"/>
            </w:tcBorders>
            <w:shd w:val="clear" w:color="000000" w:fill="FFFFFF"/>
          </w:tcPr>
          <w:p w:rsidR="00980EBA" w:rsidRDefault="001836D7">
            <w:pPr>
              <w:widowControl/>
              <w:rPr>
                <w:rFonts w:ascii="新細明體" w:hAnsi="新細明體" w:cs="細明體"/>
                <w:kern w:val="0"/>
              </w:rPr>
            </w:pPr>
            <w:r>
              <w:rPr>
                <w:rFonts w:ascii="新細明體" w:hAnsi="新細明體" w:cs="細明體" w:hint="eastAsia"/>
                <w:kern w:val="0"/>
              </w:rPr>
              <w:t>澳門圖書館暨資訊管理協會</w:t>
            </w:r>
            <w:r>
              <w:rPr>
                <w:rFonts w:ascii="新細明體" w:hint="eastAsia"/>
                <w:color w:val="000000"/>
              </w:rPr>
              <w:t>承辦</w:t>
            </w:r>
          </w:p>
        </w:tc>
        <w:tc>
          <w:tcPr>
            <w:tcW w:w="3312" w:type="dxa"/>
            <w:tcBorders>
              <w:top w:val="single" w:sz="4" w:space="0" w:color="auto"/>
              <w:left w:val="nil"/>
              <w:bottom w:val="single" w:sz="4" w:space="0" w:color="auto"/>
              <w:right w:val="single" w:sz="4" w:space="0" w:color="auto"/>
            </w:tcBorders>
            <w:shd w:val="clear" w:color="000000" w:fill="FFFFFF"/>
          </w:tcPr>
          <w:p w:rsidR="00980EBA" w:rsidRDefault="001836D7">
            <w:pPr>
              <w:widowControl/>
              <w:rPr>
                <w:rFonts w:ascii="新細明體" w:hAnsi="新細明體" w:cs="新細明體"/>
                <w:kern w:val="0"/>
              </w:rPr>
            </w:pPr>
            <w:r>
              <w:rPr>
                <w:rFonts w:ascii="新細明體" w:hint="eastAsia"/>
                <w:color w:val="000000"/>
              </w:rPr>
              <w:t>中央圖書館</w:t>
            </w:r>
            <w:r>
              <w:rPr>
                <w:rFonts w:ascii="Lucida Grande" w:hAnsi="Lucida Grande" w:cs="Lucida Grande" w:hint="eastAsia"/>
                <w:color w:val="000000"/>
              </w:rPr>
              <w:t xml:space="preserve"> "</w:t>
            </w:r>
            <w:r>
              <w:rPr>
                <w:rFonts w:ascii="新細明體" w:hint="eastAsia"/>
                <w:color w:val="000000"/>
              </w:rPr>
              <w:t>西文文獻修補課程</w:t>
            </w:r>
            <w:r>
              <w:rPr>
                <w:rFonts w:ascii="Lucida Grande" w:hAnsi="Lucida Grande" w:cs="Lucida Grande" w:hint="eastAsia"/>
                <w:color w:val="000000"/>
              </w:rPr>
              <w:t>"</w:t>
            </w:r>
          </w:p>
        </w:tc>
      </w:tr>
      <w:tr w:rsidR="00980EBA">
        <w:trPr>
          <w:trHeight w:val="804"/>
        </w:trPr>
        <w:tc>
          <w:tcPr>
            <w:tcW w:w="1951" w:type="dxa"/>
            <w:tcBorders>
              <w:top w:val="single" w:sz="4" w:space="0" w:color="auto"/>
              <w:left w:val="single" w:sz="4" w:space="0" w:color="auto"/>
              <w:bottom w:val="single" w:sz="4" w:space="0" w:color="auto"/>
              <w:right w:val="single" w:sz="4" w:space="0" w:color="auto"/>
            </w:tcBorders>
          </w:tcPr>
          <w:p w:rsidR="00980EBA" w:rsidRDefault="001836D7">
            <w:pPr>
              <w:widowControl/>
              <w:jc w:val="center"/>
              <w:rPr>
                <w:rFonts w:ascii="新細明體" w:hAnsi="新細明體"/>
                <w:kern w:val="0"/>
              </w:rPr>
            </w:pPr>
            <w:r>
              <w:rPr>
                <w:rFonts w:ascii="新細明體" w:hAnsi="新細明體" w:hint="eastAsia"/>
                <w:kern w:val="0"/>
              </w:rPr>
              <w:t>2015/12/12</w:t>
            </w:r>
          </w:p>
        </w:tc>
        <w:tc>
          <w:tcPr>
            <w:tcW w:w="3259" w:type="dxa"/>
            <w:tcBorders>
              <w:top w:val="single" w:sz="4" w:space="0" w:color="auto"/>
              <w:left w:val="nil"/>
              <w:bottom w:val="single" w:sz="4" w:space="0" w:color="auto"/>
              <w:right w:val="single" w:sz="4" w:space="0" w:color="auto"/>
            </w:tcBorders>
            <w:shd w:val="clear" w:color="000000" w:fill="FFFFFF"/>
          </w:tcPr>
          <w:p w:rsidR="00980EBA" w:rsidRDefault="001836D7">
            <w:pPr>
              <w:widowControl/>
              <w:rPr>
                <w:rFonts w:ascii="新細明體" w:hAnsi="新細明體"/>
              </w:rPr>
            </w:pPr>
            <w:r>
              <w:rPr>
                <w:rFonts w:ascii="新細明體" w:hAnsi="新細明體" w:cs="細明體" w:hint="eastAsia"/>
                <w:kern w:val="0"/>
              </w:rPr>
              <w:t>澳門圖書館暨資訊管理協會</w:t>
            </w:r>
            <w:r>
              <w:rPr>
                <w:rFonts w:ascii="新細明體" w:hint="eastAsia"/>
                <w:color w:val="000000"/>
              </w:rPr>
              <w:t>承辦</w:t>
            </w:r>
          </w:p>
        </w:tc>
        <w:tc>
          <w:tcPr>
            <w:tcW w:w="3312" w:type="dxa"/>
            <w:tcBorders>
              <w:top w:val="single" w:sz="4" w:space="0" w:color="auto"/>
              <w:left w:val="nil"/>
              <w:bottom w:val="single" w:sz="4" w:space="0" w:color="auto"/>
              <w:right w:val="single" w:sz="4" w:space="0" w:color="auto"/>
            </w:tcBorders>
            <w:shd w:val="clear" w:color="000000" w:fill="FFFFFF"/>
          </w:tcPr>
          <w:p w:rsidR="00980EBA" w:rsidRDefault="001836D7">
            <w:pPr>
              <w:widowControl/>
              <w:rPr>
                <w:rFonts w:ascii="新細明體"/>
                <w:color w:val="000000"/>
              </w:rPr>
            </w:pPr>
            <w:r>
              <w:rPr>
                <w:rFonts w:ascii="新細明體" w:hint="eastAsia"/>
                <w:color w:val="000000"/>
              </w:rPr>
              <w:t>中央圖書館</w:t>
            </w:r>
            <w:r>
              <w:rPr>
                <w:rFonts w:ascii="Lucida Grande" w:hAnsi="Lucida Grande" w:cs="Lucida Grande" w:hint="eastAsia"/>
                <w:color w:val="000000"/>
              </w:rPr>
              <w:t>"</w:t>
            </w:r>
            <w:r>
              <w:rPr>
                <w:rFonts w:ascii="新細明體" w:hint="eastAsia"/>
                <w:color w:val="000000"/>
              </w:rPr>
              <w:t>西文古籍修護工作坊</w:t>
            </w:r>
            <w:r>
              <w:rPr>
                <w:rFonts w:ascii="Lucida Grande" w:hAnsi="Lucida Grande" w:cs="Lucida Grande" w:hint="eastAsia"/>
                <w:color w:val="000000"/>
              </w:rPr>
              <w:t>"</w:t>
            </w:r>
          </w:p>
        </w:tc>
      </w:tr>
      <w:tr w:rsidR="00980EBA">
        <w:trPr>
          <w:trHeight w:val="804"/>
        </w:trPr>
        <w:tc>
          <w:tcPr>
            <w:tcW w:w="1951" w:type="dxa"/>
            <w:tcBorders>
              <w:top w:val="single" w:sz="4" w:space="0" w:color="auto"/>
              <w:left w:val="single" w:sz="4" w:space="0" w:color="auto"/>
              <w:bottom w:val="single" w:sz="4" w:space="0" w:color="auto"/>
              <w:right w:val="single" w:sz="4" w:space="0" w:color="auto"/>
            </w:tcBorders>
          </w:tcPr>
          <w:p w:rsidR="00980EBA" w:rsidRDefault="001836D7">
            <w:pPr>
              <w:widowControl/>
              <w:jc w:val="center"/>
              <w:rPr>
                <w:rFonts w:ascii="新細明體" w:hAnsi="新細明體"/>
                <w:kern w:val="0"/>
              </w:rPr>
            </w:pPr>
            <w:r>
              <w:rPr>
                <w:rFonts w:ascii="新細明體" w:hAnsi="新細明體" w:hint="eastAsia"/>
                <w:kern w:val="0"/>
              </w:rPr>
              <w:t>2015-2016</w:t>
            </w:r>
          </w:p>
        </w:tc>
        <w:tc>
          <w:tcPr>
            <w:tcW w:w="3259" w:type="dxa"/>
            <w:tcBorders>
              <w:top w:val="single" w:sz="4" w:space="0" w:color="auto"/>
              <w:left w:val="nil"/>
              <w:bottom w:val="single" w:sz="4" w:space="0" w:color="auto"/>
              <w:right w:val="single" w:sz="4" w:space="0" w:color="auto"/>
            </w:tcBorders>
            <w:shd w:val="clear" w:color="000000" w:fill="FFFFFF"/>
          </w:tcPr>
          <w:p w:rsidR="00980EBA" w:rsidRDefault="001836D7">
            <w:pPr>
              <w:widowControl/>
              <w:rPr>
                <w:rFonts w:ascii="新細明體" w:hAnsi="新細明體" w:cs="細明體"/>
                <w:kern w:val="0"/>
              </w:rPr>
            </w:pPr>
            <w:r>
              <w:rPr>
                <w:rFonts w:ascii="新細明體" w:hAnsi="新細明體" w:hint="eastAsia"/>
              </w:rPr>
              <w:t>澳門圖書館暨資訊管理協會</w:t>
            </w:r>
            <w:r>
              <w:rPr>
                <w:rFonts w:ascii="新細明體" w:hint="eastAsia"/>
                <w:color w:val="000000"/>
              </w:rPr>
              <w:t>、武漢大學、澳門業餘進修中心合辦</w:t>
            </w:r>
          </w:p>
        </w:tc>
        <w:tc>
          <w:tcPr>
            <w:tcW w:w="3312" w:type="dxa"/>
            <w:tcBorders>
              <w:top w:val="single" w:sz="4" w:space="0" w:color="auto"/>
              <w:left w:val="nil"/>
              <w:bottom w:val="single" w:sz="4" w:space="0" w:color="auto"/>
              <w:right w:val="single" w:sz="4" w:space="0" w:color="auto"/>
            </w:tcBorders>
            <w:shd w:val="clear" w:color="000000" w:fill="FFFFFF"/>
          </w:tcPr>
          <w:p w:rsidR="00980EBA" w:rsidRDefault="001836D7">
            <w:pPr>
              <w:widowControl/>
              <w:rPr>
                <w:rFonts w:ascii="新細明體" w:hAnsi="新細明體" w:cs="新細明體"/>
                <w:kern w:val="0"/>
              </w:rPr>
            </w:pPr>
            <w:r>
              <w:rPr>
                <w:rFonts w:ascii="新細明體" w:hint="eastAsia"/>
                <w:color w:val="000000"/>
              </w:rPr>
              <w:t>第二屆圖書館碩士學位課程</w:t>
            </w:r>
          </w:p>
        </w:tc>
      </w:tr>
    </w:tbl>
    <w:p w:rsidR="00980EBA" w:rsidRDefault="001836D7">
      <w:pPr>
        <w:rPr>
          <w:rFonts w:ascii="新細明體" w:hAnsi="新細明體"/>
        </w:rPr>
      </w:pPr>
      <w:r>
        <w:rPr>
          <w:rFonts w:ascii="新細明體" w:hAnsi="新細明體" w:hint="eastAsia"/>
        </w:rPr>
        <w:t>表12：2015年圖書館學及閱讀教育培訓課程列表</w:t>
      </w:r>
    </w:p>
    <w:p w:rsidR="00980EBA" w:rsidRDefault="001836D7">
      <w:pPr>
        <w:rPr>
          <w:rFonts w:ascii="新細明體" w:hAnsi="新細明體"/>
        </w:rPr>
      </w:pPr>
      <w:r>
        <w:rPr>
          <w:rFonts w:ascii="新細明體" w:hAnsi="新細明體"/>
        </w:rPr>
        <w:t xml:space="preserve">c. </w:t>
      </w:r>
      <w:r>
        <w:rPr>
          <w:rFonts w:ascii="新細明體" w:hAnsi="新細明體" w:hint="eastAsia"/>
        </w:rPr>
        <w:t>專業講座及研討會 (</w:t>
      </w:r>
      <w:r>
        <w:rPr>
          <w:rFonts w:ascii="新細明體" w:hAnsi="新細明體"/>
        </w:rPr>
        <w:t>9</w:t>
      </w:r>
      <w:r>
        <w:rPr>
          <w:rFonts w:ascii="新細明體" w:hAnsi="新細明體" w:hint="eastAsia"/>
        </w:rPr>
        <w:t xml:space="preserve">次) </w:t>
      </w:r>
    </w:p>
    <w:tbl>
      <w:tblPr>
        <w:tblW w:w="9580" w:type="dxa"/>
        <w:tblInd w:w="93" w:type="dxa"/>
        <w:tblLayout w:type="fixed"/>
        <w:tblLook w:val="04A0" w:firstRow="1" w:lastRow="0" w:firstColumn="1" w:lastColumn="0" w:noHBand="0" w:noVBand="1"/>
      </w:tblPr>
      <w:tblGrid>
        <w:gridCol w:w="2142"/>
        <w:gridCol w:w="2126"/>
        <w:gridCol w:w="5312"/>
      </w:tblGrid>
      <w:tr w:rsidR="00980EBA">
        <w:trPr>
          <w:trHeight w:val="1296"/>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980EBA" w:rsidRDefault="001836D7">
            <w:pPr>
              <w:widowControl/>
              <w:jc w:val="center"/>
              <w:rPr>
                <w:rFonts w:eastAsia="Times New Roman"/>
                <w:color w:val="000000"/>
                <w:kern w:val="0"/>
              </w:rPr>
            </w:pPr>
            <w:r>
              <w:rPr>
                <w:rFonts w:eastAsia="Times New Roman"/>
                <w:color w:val="000000"/>
                <w:kern w:val="0"/>
              </w:rPr>
              <w:t>2015/3/14</w:t>
            </w:r>
          </w:p>
        </w:tc>
        <w:tc>
          <w:tcPr>
            <w:tcW w:w="2126"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color w:val="000000"/>
              </w:rPr>
            </w:pPr>
            <w:r>
              <w:rPr>
                <w:rFonts w:ascii="新細明體" w:hAnsi="新細明體" w:hint="eastAsia"/>
              </w:rPr>
              <w:t>澳門圖書館暨資訊管理協會</w:t>
            </w:r>
          </w:p>
        </w:tc>
        <w:tc>
          <w:tcPr>
            <w:tcW w:w="5312"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color w:val="000000"/>
              </w:rPr>
            </w:pPr>
            <w:r>
              <w:rPr>
                <w:rFonts w:ascii="新細明體" w:hint="eastAsia"/>
                <w:color w:val="000000"/>
              </w:rPr>
              <w:t>"2015國際高等教育資料展 - 澳門高校聯盟資源講座"</w:t>
            </w:r>
          </w:p>
        </w:tc>
      </w:tr>
      <w:tr w:rsidR="00980EBA">
        <w:trPr>
          <w:trHeight w:val="1296"/>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980EBA" w:rsidRDefault="001836D7">
            <w:pPr>
              <w:widowControl/>
              <w:jc w:val="center"/>
              <w:rPr>
                <w:rFonts w:eastAsia="Times New Roman"/>
                <w:color w:val="000000"/>
                <w:kern w:val="0"/>
              </w:rPr>
            </w:pPr>
            <w:r>
              <w:rPr>
                <w:rFonts w:eastAsia="Times New Roman"/>
                <w:color w:val="000000"/>
                <w:kern w:val="0"/>
              </w:rPr>
              <w:lastRenderedPageBreak/>
              <w:t>2015/4/18</w:t>
            </w:r>
          </w:p>
        </w:tc>
        <w:tc>
          <w:tcPr>
            <w:tcW w:w="2126"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color w:val="000000"/>
              </w:rPr>
            </w:pPr>
            <w:r>
              <w:rPr>
                <w:rFonts w:ascii="新細明體" w:hint="eastAsia"/>
                <w:color w:val="000000"/>
              </w:rPr>
              <w:t>澳門大學圖書館</w:t>
            </w:r>
          </w:p>
          <w:p w:rsidR="00980EBA" w:rsidRDefault="00980EBA">
            <w:pPr>
              <w:widowControl/>
              <w:rPr>
                <w:rFonts w:ascii="新細明體"/>
                <w:color w:val="000000"/>
              </w:rPr>
            </w:pPr>
          </w:p>
        </w:tc>
        <w:tc>
          <w:tcPr>
            <w:tcW w:w="5312"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Calibri"/>
                <w:kern w:val="0"/>
              </w:rPr>
            </w:pPr>
            <w:r>
              <w:rPr>
                <w:rFonts w:ascii="新細明體" w:hAnsi="Calibri" w:hint="eastAsia"/>
                <w:color w:val="000000"/>
                <w:kern w:val="0"/>
              </w:rPr>
              <w:t>圖書館設備及電子資源專題講座</w:t>
            </w:r>
          </w:p>
          <w:p w:rsidR="00980EBA" w:rsidRDefault="00980EBA">
            <w:pPr>
              <w:widowControl/>
              <w:rPr>
                <w:rFonts w:ascii="新細明體"/>
                <w:color w:val="000000"/>
              </w:rPr>
            </w:pPr>
          </w:p>
        </w:tc>
      </w:tr>
      <w:tr w:rsidR="00980EBA">
        <w:trPr>
          <w:trHeight w:val="1296"/>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980EBA" w:rsidRDefault="001836D7">
            <w:pPr>
              <w:widowControl/>
              <w:jc w:val="center"/>
              <w:rPr>
                <w:rFonts w:eastAsia="Times New Roman"/>
                <w:color w:val="000000"/>
                <w:kern w:val="0"/>
              </w:rPr>
            </w:pPr>
            <w:r>
              <w:rPr>
                <w:rFonts w:eastAsia="Times New Roman" w:hint="eastAsia"/>
                <w:color w:val="000000"/>
                <w:kern w:val="0"/>
              </w:rPr>
              <w:t>2015/7/13</w:t>
            </w:r>
          </w:p>
        </w:tc>
        <w:tc>
          <w:tcPr>
            <w:tcW w:w="2126"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rPr>
            </w:pPr>
            <w:r>
              <w:rPr>
                <w:rFonts w:ascii="新細明體" w:hint="eastAsia"/>
                <w:color w:val="000000"/>
              </w:rPr>
              <w:t>澳門大學圖書館</w:t>
            </w:r>
          </w:p>
        </w:tc>
        <w:tc>
          <w:tcPr>
            <w:tcW w:w="5312"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color w:val="000000"/>
              </w:rPr>
            </w:pPr>
            <w:r>
              <w:rPr>
                <w:rFonts w:ascii="新細明體" w:hint="eastAsia"/>
                <w:color w:val="000000"/>
              </w:rPr>
              <w:t>圖書館專業發展專題講座</w:t>
            </w:r>
            <w:r>
              <w:rPr>
                <w:rFonts w:ascii="新細明體"/>
                <w:color w:val="000000"/>
              </w:rPr>
              <w:t xml:space="preserve"> -- </w:t>
            </w:r>
            <w:r>
              <w:rPr>
                <w:rFonts w:ascii="新細明體" w:hint="eastAsia"/>
                <w:color w:val="000000"/>
              </w:rPr>
              <w:t>以科技與資訊的融合來探索世界文化：對學術圖書館的啟示</w:t>
            </w:r>
          </w:p>
        </w:tc>
      </w:tr>
      <w:tr w:rsidR="00980EBA">
        <w:trPr>
          <w:trHeight w:val="1296"/>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980EBA" w:rsidRDefault="001836D7">
            <w:pPr>
              <w:widowControl/>
              <w:jc w:val="center"/>
              <w:rPr>
                <w:rFonts w:eastAsia="Times New Roman"/>
                <w:color w:val="000000"/>
                <w:kern w:val="0"/>
              </w:rPr>
            </w:pPr>
            <w:r>
              <w:rPr>
                <w:rFonts w:eastAsia="Times New Roman" w:hint="eastAsia"/>
                <w:color w:val="000000"/>
                <w:kern w:val="0"/>
              </w:rPr>
              <w:t>2015/7/19-22</w:t>
            </w:r>
          </w:p>
        </w:tc>
        <w:tc>
          <w:tcPr>
            <w:tcW w:w="2126"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rPr>
            </w:pPr>
            <w:r>
              <w:rPr>
                <w:rFonts w:ascii="新細明體" w:hAnsi="新細明體" w:hint="eastAsia"/>
              </w:rPr>
              <w:t>澳門圖書館暨資訊管理協會</w:t>
            </w:r>
            <w:r>
              <w:rPr>
                <w:rFonts w:ascii="新細明體" w:hint="eastAsia"/>
                <w:color w:val="000000"/>
              </w:rPr>
              <w:t>與澳門大學圖書館合辨</w:t>
            </w:r>
          </w:p>
        </w:tc>
        <w:tc>
          <w:tcPr>
            <w:tcW w:w="5312"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rPr>
            </w:pPr>
            <w:r>
              <w:rPr>
                <w:rFonts w:ascii="新細明體" w:hint="eastAsia"/>
                <w:color w:val="000000"/>
              </w:rPr>
              <w:t>第六屆世界華文學校圖書館長論壇</w:t>
            </w:r>
          </w:p>
        </w:tc>
      </w:tr>
      <w:tr w:rsidR="00980EBA">
        <w:trPr>
          <w:trHeight w:val="1296"/>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980EBA" w:rsidRDefault="001836D7">
            <w:pPr>
              <w:widowControl/>
              <w:jc w:val="center"/>
              <w:rPr>
                <w:rFonts w:eastAsia="Times New Roman"/>
                <w:color w:val="000000"/>
                <w:kern w:val="0"/>
              </w:rPr>
            </w:pPr>
            <w:r>
              <w:rPr>
                <w:rFonts w:eastAsia="Times New Roman"/>
                <w:color w:val="000000"/>
                <w:kern w:val="0"/>
              </w:rPr>
              <w:t>2015/7/29-30</w:t>
            </w:r>
          </w:p>
        </w:tc>
        <w:tc>
          <w:tcPr>
            <w:tcW w:w="2126"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rPr>
            </w:pPr>
            <w:r>
              <w:rPr>
                <w:rFonts w:ascii="新細明體" w:hAnsi="新細明體" w:hint="eastAsia"/>
              </w:rPr>
              <w:t>澳門科技大學、梵蒂岡宗座圖書館</w:t>
            </w:r>
          </w:p>
        </w:tc>
        <w:tc>
          <w:tcPr>
            <w:tcW w:w="5312"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rPr>
            </w:pPr>
            <w:r>
              <w:rPr>
                <w:rFonts w:ascii="新細明體" w:hAnsi="新細明體" w:hint="eastAsia"/>
              </w:rPr>
              <w:t xml:space="preserve">「明珠星氣，白玉月光」梵蒂岡宗座圖書館地圖文獻珍藏展暨第二屆「全球地圖中的澳門」國際研討會 </w:t>
            </w:r>
          </w:p>
        </w:tc>
      </w:tr>
      <w:tr w:rsidR="00980EBA">
        <w:trPr>
          <w:trHeight w:val="1296"/>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980EBA" w:rsidRDefault="001836D7">
            <w:pPr>
              <w:widowControl/>
              <w:jc w:val="center"/>
              <w:rPr>
                <w:rFonts w:eastAsia="Times New Roman"/>
                <w:color w:val="000000"/>
                <w:kern w:val="0"/>
              </w:rPr>
            </w:pPr>
            <w:r>
              <w:rPr>
                <w:rFonts w:eastAsia="Times New Roman" w:hint="eastAsia"/>
                <w:color w:val="000000"/>
                <w:kern w:val="0"/>
              </w:rPr>
              <w:t>2015/9</w:t>
            </w:r>
            <w:r>
              <w:rPr>
                <w:rFonts w:eastAsia="Times New Roman"/>
                <w:color w:val="000000"/>
                <w:kern w:val="0"/>
              </w:rPr>
              <w:t>/27-29</w:t>
            </w:r>
          </w:p>
        </w:tc>
        <w:tc>
          <w:tcPr>
            <w:tcW w:w="2126"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rPr>
            </w:pPr>
            <w:r>
              <w:rPr>
                <w:rFonts w:ascii="新細明體" w:hAnsi="新細明體" w:hint="eastAsia"/>
              </w:rPr>
              <w:t>台灣中央研究院</w:t>
            </w:r>
          </w:p>
        </w:tc>
        <w:tc>
          <w:tcPr>
            <w:tcW w:w="5312"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rPr>
            </w:pPr>
            <w:r>
              <w:rPr>
                <w:rFonts w:ascii="新細明體" w:hAnsi="新細明體" w:hint="eastAsia"/>
              </w:rPr>
              <w:t xml:space="preserve">PNC年會暨聯合會議，主題為 “大數據革新公共領域” </w:t>
            </w:r>
          </w:p>
        </w:tc>
      </w:tr>
      <w:tr w:rsidR="00980EBA">
        <w:trPr>
          <w:trHeight w:val="1296"/>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980EBA" w:rsidRDefault="001836D7">
            <w:pPr>
              <w:widowControl/>
              <w:jc w:val="center"/>
              <w:rPr>
                <w:rFonts w:eastAsia="Times New Roman"/>
                <w:color w:val="000000"/>
                <w:kern w:val="0"/>
              </w:rPr>
            </w:pPr>
            <w:r>
              <w:rPr>
                <w:rFonts w:eastAsia="Times New Roman" w:hint="eastAsia"/>
                <w:color w:val="000000"/>
                <w:kern w:val="0"/>
              </w:rPr>
              <w:t>2015/11/20</w:t>
            </w:r>
          </w:p>
        </w:tc>
        <w:tc>
          <w:tcPr>
            <w:tcW w:w="2126"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color w:val="000000"/>
              </w:rPr>
            </w:pPr>
            <w:r>
              <w:rPr>
                <w:rFonts w:ascii="新細明體" w:hint="eastAsia"/>
                <w:color w:val="000000"/>
              </w:rPr>
              <w:t>澳門教育暨青年局</w:t>
            </w:r>
          </w:p>
        </w:tc>
        <w:tc>
          <w:tcPr>
            <w:tcW w:w="5312"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rPr>
            </w:pPr>
            <w:r>
              <w:rPr>
                <w:rFonts w:ascii="Lucida Grande" w:hAnsi="Lucida Grande" w:cs="Lucida Grande" w:hint="eastAsia"/>
                <w:color w:val="000000"/>
              </w:rPr>
              <w:t>“</w:t>
            </w:r>
            <w:r>
              <w:rPr>
                <w:rFonts w:ascii="新細明體" w:hint="eastAsia"/>
                <w:color w:val="000000"/>
              </w:rPr>
              <w:t>與教師有約</w:t>
            </w:r>
            <w:r>
              <w:rPr>
                <w:rFonts w:ascii="Lucida Grande" w:hAnsi="Lucida Grande" w:cs="Lucida Grande" w:hint="eastAsia"/>
                <w:color w:val="000000"/>
              </w:rPr>
              <w:t>——</w:t>
            </w:r>
            <w:r>
              <w:rPr>
                <w:rFonts w:ascii="新細明體" w:hint="eastAsia"/>
                <w:color w:val="000000"/>
              </w:rPr>
              <w:t>提升學生閱讀素養</w:t>
            </w:r>
            <w:r>
              <w:rPr>
                <w:rFonts w:ascii="Lucida Grande" w:hAnsi="Lucida Grande" w:cs="Lucida Grande" w:hint="eastAsia"/>
                <w:color w:val="000000"/>
              </w:rPr>
              <w:t>”</w:t>
            </w:r>
            <w:r>
              <w:rPr>
                <w:rFonts w:ascii="新細明體" w:hint="eastAsia"/>
                <w:color w:val="000000"/>
              </w:rPr>
              <w:t>座談會</w:t>
            </w:r>
          </w:p>
        </w:tc>
      </w:tr>
      <w:tr w:rsidR="00980EBA">
        <w:trPr>
          <w:trHeight w:val="1296"/>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980EBA" w:rsidRDefault="001836D7">
            <w:pPr>
              <w:widowControl/>
              <w:jc w:val="center"/>
              <w:rPr>
                <w:rFonts w:eastAsia="Times New Roman"/>
                <w:color w:val="000000"/>
                <w:kern w:val="0"/>
              </w:rPr>
            </w:pPr>
            <w:r>
              <w:rPr>
                <w:rFonts w:eastAsia="Times New Roman"/>
                <w:color w:val="000000"/>
                <w:kern w:val="0"/>
              </w:rPr>
              <w:t>2015/11/27-28</w:t>
            </w:r>
          </w:p>
        </w:tc>
        <w:tc>
          <w:tcPr>
            <w:tcW w:w="2126"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rPr>
            </w:pPr>
            <w:r>
              <w:rPr>
                <w:rFonts w:ascii="新細明體" w:hAnsi="新細明體" w:hint="eastAsia"/>
              </w:rPr>
              <w:t>澳門圖書館暨資訊管理協會</w:t>
            </w:r>
          </w:p>
        </w:tc>
        <w:tc>
          <w:tcPr>
            <w:tcW w:w="5312"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rPr>
            </w:pPr>
            <w:r>
              <w:rPr>
                <w:rFonts w:ascii="新細明體" w:hAnsi="新細明體" w:hint="eastAsia"/>
              </w:rPr>
              <w:t>兩岸四地“圖書館在文創產業扮演之角色”研討會暨工作坊</w:t>
            </w:r>
          </w:p>
        </w:tc>
      </w:tr>
      <w:tr w:rsidR="00980EBA">
        <w:trPr>
          <w:trHeight w:val="1296"/>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980EBA" w:rsidRDefault="001836D7">
            <w:pPr>
              <w:widowControl/>
              <w:jc w:val="center"/>
              <w:rPr>
                <w:rFonts w:eastAsia="Times New Roman"/>
                <w:color w:val="000000"/>
                <w:kern w:val="0"/>
              </w:rPr>
            </w:pPr>
            <w:r>
              <w:rPr>
                <w:rFonts w:eastAsia="Times New Roman" w:hint="eastAsia"/>
                <w:color w:val="000000"/>
                <w:kern w:val="0"/>
              </w:rPr>
              <w:t>2015/12/13</w:t>
            </w:r>
          </w:p>
        </w:tc>
        <w:tc>
          <w:tcPr>
            <w:tcW w:w="2126"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rPr>
            </w:pPr>
            <w:r>
              <w:rPr>
                <w:rFonts w:ascii="新細明體" w:hint="eastAsia"/>
                <w:color w:val="000000"/>
              </w:rPr>
              <w:t>澳</w:t>
            </w:r>
            <w:r>
              <w:rPr>
                <w:rFonts w:ascii="新細明體" w:hint="eastAsia"/>
              </w:rPr>
              <w:t>門大學圖書</w:t>
            </w:r>
            <w:r>
              <w:rPr>
                <w:rFonts w:ascii="新細明體" w:hint="eastAsia"/>
                <w:color w:val="000000"/>
              </w:rPr>
              <w:t>館</w:t>
            </w:r>
          </w:p>
        </w:tc>
        <w:tc>
          <w:tcPr>
            <w:tcW w:w="5312" w:type="dxa"/>
            <w:tcBorders>
              <w:top w:val="single" w:sz="4" w:space="0" w:color="auto"/>
              <w:left w:val="nil"/>
              <w:bottom w:val="single" w:sz="4" w:space="0" w:color="auto"/>
              <w:right w:val="single" w:sz="4" w:space="0" w:color="auto"/>
            </w:tcBorders>
            <w:shd w:val="clear" w:color="auto" w:fill="auto"/>
            <w:vAlign w:val="center"/>
          </w:tcPr>
          <w:p w:rsidR="00980EBA" w:rsidRDefault="001836D7">
            <w:pPr>
              <w:widowControl/>
              <w:rPr>
                <w:rFonts w:ascii="新細明體" w:hAnsi="新細明體"/>
              </w:rPr>
            </w:pPr>
            <w:r>
              <w:rPr>
                <w:rFonts w:ascii="新細明體" w:hint="eastAsia"/>
                <w:color w:val="000000"/>
              </w:rPr>
              <w:t>圖書館專業發展專題講座</w:t>
            </w:r>
            <w:r>
              <w:rPr>
                <w:rFonts w:ascii="新細明體"/>
                <w:color w:val="000000"/>
              </w:rPr>
              <w:t xml:space="preserve"> -- </w:t>
            </w:r>
            <w:r>
              <w:rPr>
                <w:rFonts w:ascii="新細明體" w:hint="eastAsia"/>
                <w:color w:val="000000"/>
              </w:rPr>
              <w:t>熒幕上的書本：將來的書就是電子書嗎？</w:t>
            </w:r>
            <w:r>
              <w:rPr>
                <w:rFonts w:ascii="Lucida Grande" w:hAnsi="Lucida Grande" w:cs="Lucida Grande" w:hint="eastAsia"/>
                <w:color w:val="000000"/>
              </w:rPr>
              <w:t xml:space="preserve"> </w:t>
            </w:r>
          </w:p>
        </w:tc>
      </w:tr>
    </w:tbl>
    <w:p w:rsidR="00980EBA" w:rsidRDefault="001836D7">
      <w:pPr>
        <w:rPr>
          <w:rFonts w:ascii="新細明體" w:hAnsi="新細明體"/>
        </w:rPr>
      </w:pPr>
      <w:r>
        <w:rPr>
          <w:rFonts w:ascii="新細明體" w:hAnsi="新細明體" w:hint="eastAsia"/>
        </w:rPr>
        <w:t>表13：2015年圖書館學及閱讀教育研討會列表</w:t>
      </w:r>
    </w:p>
    <w:p w:rsidR="00980EBA" w:rsidRDefault="00980EBA">
      <w:pPr>
        <w:rPr>
          <w:rFonts w:ascii="新細明體" w:hAnsi="新細明體"/>
        </w:rPr>
      </w:pPr>
    </w:p>
    <w:p w:rsidR="00980EBA" w:rsidRDefault="001836D7">
      <w:pPr>
        <w:jc w:val="both"/>
        <w:rPr>
          <w:rFonts w:ascii="新細明體" w:hAnsi="新細明體"/>
        </w:rPr>
      </w:pPr>
      <w:r>
        <w:rPr>
          <w:rFonts w:ascii="新細明體" w:hAnsi="新細明體"/>
        </w:rPr>
        <w:t>2</w:t>
      </w:r>
      <w:r>
        <w:rPr>
          <w:rFonts w:ascii="新細明體" w:hAnsi="新細明體" w:hint="eastAsia"/>
        </w:rPr>
        <w:t>. 出版書刊</w:t>
      </w:r>
    </w:p>
    <w:p w:rsidR="00980EBA" w:rsidRDefault="001836D7">
      <w:pPr>
        <w:rPr>
          <w:rFonts w:ascii="新細明體"/>
          <w:color w:val="000000"/>
        </w:rPr>
      </w:pPr>
      <w:r>
        <w:rPr>
          <w:rFonts w:ascii="新細明體" w:hAnsi="新細明體" w:hint="eastAsia"/>
        </w:rPr>
        <w:t>《</w:t>
      </w:r>
      <w:r>
        <w:rPr>
          <w:rFonts w:ascii="新細明體" w:hint="eastAsia"/>
          <w:color w:val="000000"/>
        </w:rPr>
        <w:t>小城小故事：兒童故事精選》，楊穎虹、呂志鵬編</w:t>
      </w:r>
      <w:r>
        <w:rPr>
          <w:rFonts w:ascii="Lucida Grande" w:hAnsi="Lucida Grande" w:cs="Lucida Grande" w:hint="eastAsia"/>
          <w:color w:val="000000"/>
        </w:rPr>
        <w:t>，</w:t>
      </w:r>
      <w:r>
        <w:rPr>
          <w:rFonts w:ascii="新細明體" w:hint="eastAsia"/>
          <w:color w:val="000000"/>
        </w:rPr>
        <w:t>民政總署圖書館出版</w:t>
      </w:r>
    </w:p>
    <w:p w:rsidR="00980EBA" w:rsidRDefault="001836D7">
      <w:pPr>
        <w:rPr>
          <w:rFonts w:ascii="新細明體"/>
          <w:color w:val="000000"/>
        </w:rPr>
      </w:pPr>
      <w:r>
        <w:rPr>
          <w:rFonts w:ascii="新細明體" w:hint="eastAsia"/>
          <w:color w:val="000000"/>
        </w:rPr>
        <w:t>《</w:t>
      </w:r>
      <w:r>
        <w:rPr>
          <w:rFonts w:ascii="Lucida Grande" w:hAnsi="Lucida Grande" w:cs="Lucida Grande" w:hint="eastAsia"/>
          <w:color w:val="000000"/>
        </w:rPr>
        <w:t>“</w:t>
      </w:r>
      <w:r>
        <w:rPr>
          <w:rFonts w:ascii="新細明體" w:hint="eastAsia"/>
          <w:color w:val="000000"/>
        </w:rPr>
        <w:t>校訓盃</w:t>
      </w:r>
      <w:r>
        <w:rPr>
          <w:rFonts w:ascii="Lucida Grande" w:hAnsi="Lucida Grande" w:cs="Lucida Grande" w:hint="eastAsia"/>
          <w:color w:val="000000"/>
        </w:rPr>
        <w:t>”</w:t>
      </w:r>
      <w:r>
        <w:rPr>
          <w:rFonts w:ascii="新細明體" w:hint="eastAsia"/>
          <w:color w:val="000000"/>
        </w:rPr>
        <w:t>讀書徵文大賽獲獎文集（</w:t>
      </w:r>
      <w:r>
        <w:rPr>
          <w:rFonts w:ascii="Lucida Grande" w:hAnsi="Lucida Grande" w:cs="Lucida Grande" w:hint="eastAsia"/>
          <w:color w:val="000000"/>
        </w:rPr>
        <w:t>2011-2013</w:t>
      </w:r>
      <w:r>
        <w:rPr>
          <w:rFonts w:ascii="新細明體" w:hint="eastAsia"/>
          <w:color w:val="000000"/>
        </w:rPr>
        <w:t>），澳門科技大學圖書館</w:t>
      </w:r>
    </w:p>
    <w:p w:rsidR="00980EBA" w:rsidRDefault="001836D7">
      <w:pPr>
        <w:rPr>
          <w:rFonts w:ascii="新細明體"/>
          <w:color w:val="000000"/>
        </w:rPr>
      </w:pPr>
      <w:r>
        <w:rPr>
          <w:rFonts w:ascii="新細明體" w:hint="eastAsia"/>
          <w:color w:val="000000"/>
        </w:rPr>
        <w:lastRenderedPageBreak/>
        <w:t>《中國古籍</w:t>
      </w:r>
      <w:r>
        <w:rPr>
          <w:rFonts w:ascii="新細明體" w:hint="eastAsia"/>
        </w:rPr>
        <w:t>珍本叢刋</w:t>
      </w:r>
      <w:r>
        <w:rPr>
          <w:rFonts w:ascii="Lucida Grande" w:hAnsi="Lucida Grande" w:cs="Lucida Grande"/>
          <w:color w:val="000000"/>
        </w:rPr>
        <w:t xml:space="preserve"> · </w:t>
      </w:r>
      <w:r>
        <w:rPr>
          <w:rFonts w:ascii="新細明體" w:hint="eastAsia"/>
          <w:color w:val="000000"/>
        </w:rPr>
        <w:t>澳門大學圖書館卷》（全十二冊），澳門大學圖書</w:t>
      </w:r>
      <w:r>
        <w:rPr>
          <w:rFonts w:ascii="新細明體" w:hAnsi="新細明體" w:hint="eastAsia"/>
        </w:rPr>
        <w:t>館與國家圖書館出</w:t>
      </w:r>
      <w:r>
        <w:rPr>
          <w:rFonts w:ascii="新細明體" w:hint="eastAsia"/>
          <w:color w:val="000000"/>
        </w:rPr>
        <w:t>版</w:t>
      </w:r>
    </w:p>
    <w:p w:rsidR="00980EBA" w:rsidRDefault="001836D7">
      <w:pPr>
        <w:rPr>
          <w:rFonts w:ascii="新細明體" w:hAnsi="新細明體"/>
        </w:rPr>
      </w:pPr>
      <w:r>
        <w:rPr>
          <w:rFonts w:ascii="新細明體" w:hAnsi="新細明體" w:hint="eastAsia"/>
        </w:rPr>
        <w:t>《書的傳人III：</w:t>
      </w:r>
      <w:r>
        <w:rPr>
          <w:rFonts w:ascii="新細明體" w:hAnsi="新細明體"/>
        </w:rPr>
        <w:t>二十一世紀初期澳門圖書館事業論集</w:t>
      </w:r>
      <w:r>
        <w:rPr>
          <w:rFonts w:ascii="新細明體" w:hAnsi="新細明體" w:hint="eastAsia"/>
        </w:rPr>
        <w:t>》，王國強著</w:t>
      </w:r>
    </w:p>
    <w:p w:rsidR="00980EBA" w:rsidRDefault="001836D7">
      <w:pPr>
        <w:rPr>
          <w:rFonts w:ascii="新細明體" w:hAnsi="新細明體"/>
          <w:b/>
        </w:rPr>
      </w:pPr>
      <w:r>
        <w:rPr>
          <w:rFonts w:ascii="新細明體" w:hAnsi="新細明體" w:hint="eastAsia"/>
          <w:b/>
        </w:rPr>
        <w:t>六、區域合作與交流</w:t>
      </w:r>
    </w:p>
    <w:p w:rsidR="00980EBA" w:rsidRDefault="001836D7">
      <w:pPr>
        <w:rPr>
          <w:rFonts w:ascii="新細明體" w:hAnsi="新細明體"/>
        </w:rPr>
      </w:pPr>
      <w:r>
        <w:rPr>
          <w:rFonts w:ascii="新細明體" w:hAnsi="新細明體" w:hint="eastAsia"/>
        </w:rPr>
        <w:t>1. 本地交流與合作</w:t>
      </w:r>
    </w:p>
    <w:p w:rsidR="00980EBA" w:rsidRDefault="001836D7">
      <w:pPr>
        <w:pStyle w:val="1"/>
        <w:numPr>
          <w:ilvl w:val="0"/>
          <w:numId w:val="8"/>
        </w:numPr>
        <w:ind w:leftChars="0"/>
        <w:rPr>
          <w:rFonts w:ascii="新細明體"/>
          <w:color w:val="000000"/>
        </w:rPr>
      </w:pPr>
      <w:r>
        <w:rPr>
          <w:rFonts w:ascii="新細明體" w:hint="eastAsia"/>
          <w:color w:val="000000"/>
        </w:rPr>
        <w:t>為了增加對澳門文化建設的了解，外交部駐澳特派員公署特派員胡正躍、副特派員蔡思平及潘雲東等於1月到訪文化局轄下的何東圖書館，由文化局局長吳衛鳴及澳門中央圖書館館長鄧美蓮接待，詳盡介紹何東圖書館的歷史、建築特色、服務，以及圖書館未來發展的展望。</w:t>
      </w:r>
    </w:p>
    <w:p w:rsidR="00980EBA" w:rsidRDefault="001836D7">
      <w:pPr>
        <w:pStyle w:val="1"/>
        <w:numPr>
          <w:ilvl w:val="0"/>
          <w:numId w:val="8"/>
        </w:numPr>
        <w:ind w:leftChars="0"/>
        <w:rPr>
          <w:rFonts w:ascii="新細明體"/>
          <w:color w:val="000000"/>
        </w:rPr>
      </w:pPr>
      <w:r>
        <w:rPr>
          <w:rFonts w:ascii="新細明體" w:hint="eastAsia"/>
          <w:color w:val="000000"/>
        </w:rPr>
        <w:t>海星中學及聖保祿中學兩校的閱讀及圖書館義工小組共三十多位師生於3月參訪澳門大學圖書館。</w:t>
      </w:r>
    </w:p>
    <w:p w:rsidR="00980EBA" w:rsidRDefault="001836D7">
      <w:pPr>
        <w:pStyle w:val="1"/>
        <w:numPr>
          <w:ilvl w:val="0"/>
          <w:numId w:val="8"/>
        </w:numPr>
        <w:ind w:leftChars="0"/>
        <w:rPr>
          <w:rFonts w:ascii="新細明體"/>
          <w:color w:val="000000"/>
        </w:rPr>
      </w:pPr>
      <w:r>
        <w:rPr>
          <w:rFonts w:ascii="新細明體"/>
          <w:color w:val="000000"/>
        </w:rPr>
        <w:t>澳門慈幼中學圖書館義工小</w:t>
      </w:r>
      <w:r>
        <w:rPr>
          <w:rFonts w:ascii="新細明體" w:hint="eastAsia"/>
          <w:color w:val="000000"/>
        </w:rPr>
        <w:t>組於圖書館周期間參訪了澳門大學圖書館。</w:t>
      </w:r>
    </w:p>
    <w:p w:rsidR="00980EBA" w:rsidRDefault="001836D7">
      <w:pPr>
        <w:pStyle w:val="1"/>
        <w:numPr>
          <w:ilvl w:val="0"/>
          <w:numId w:val="8"/>
        </w:numPr>
        <w:ind w:leftChars="0"/>
        <w:rPr>
          <w:rFonts w:ascii="新細明體"/>
          <w:color w:val="000000"/>
        </w:rPr>
      </w:pPr>
      <w:r>
        <w:rPr>
          <w:rFonts w:ascii="新細明體" w:hint="eastAsia"/>
          <w:color w:val="000000"/>
        </w:rPr>
        <w:t>嶺南中學於澳門圖書館周期間，組織初小和幼稚園學生及家長參觀黑沙環黃營均兒童圖書館，透過活動了解圖書館功能和運作、學會遵守使用圖書館的規矩，知道借閲圖書的方法。</w:t>
      </w:r>
    </w:p>
    <w:p w:rsidR="00980EBA" w:rsidRDefault="001836D7">
      <w:pPr>
        <w:pStyle w:val="1"/>
        <w:numPr>
          <w:ilvl w:val="0"/>
          <w:numId w:val="8"/>
        </w:numPr>
        <w:ind w:leftChars="0"/>
        <w:rPr>
          <w:rFonts w:ascii="新細明體"/>
          <w:color w:val="000000"/>
        </w:rPr>
      </w:pPr>
      <w:r>
        <w:rPr>
          <w:rFonts w:ascii="新細明體" w:hint="eastAsia"/>
          <w:color w:val="000000"/>
        </w:rPr>
        <w:t>澳門</w:t>
      </w:r>
      <w:r>
        <w:rPr>
          <w:rFonts w:ascii="新細明體" w:hint="eastAsia"/>
        </w:rPr>
        <w:t>圖書</w:t>
      </w:r>
      <w:r>
        <w:rPr>
          <w:rFonts w:ascii="新細明體" w:hint="eastAsia"/>
          <w:color w:val="000000"/>
        </w:rPr>
        <w:t>館暨資訊管理協會於10月17日參訪澳門廣大中學圖書館。</w:t>
      </w:r>
    </w:p>
    <w:p w:rsidR="00980EBA" w:rsidRDefault="001836D7">
      <w:pPr>
        <w:pStyle w:val="1"/>
        <w:numPr>
          <w:ilvl w:val="0"/>
          <w:numId w:val="7"/>
        </w:numPr>
        <w:ind w:leftChars="0"/>
        <w:rPr>
          <w:rFonts w:ascii="新細明體" w:hAnsi="新細明體"/>
        </w:rPr>
      </w:pPr>
      <w:r>
        <w:rPr>
          <w:rFonts w:ascii="新細明體" w:hAnsi="新細明體" w:hint="eastAsia"/>
        </w:rPr>
        <w:t>出外參訪</w:t>
      </w:r>
    </w:p>
    <w:p w:rsidR="00980EBA" w:rsidRDefault="001836D7">
      <w:pPr>
        <w:pStyle w:val="1"/>
        <w:numPr>
          <w:ilvl w:val="0"/>
          <w:numId w:val="9"/>
        </w:numPr>
        <w:ind w:leftChars="0" w:left="720"/>
        <w:rPr>
          <w:rFonts w:ascii="新細明體" w:hAnsi="新細明體"/>
        </w:rPr>
      </w:pPr>
      <w:r>
        <w:rPr>
          <w:rFonts w:ascii="新細明體" w:hint="eastAsia"/>
          <w:color w:val="000000"/>
        </w:rPr>
        <w:t>澳門</w:t>
      </w:r>
      <w:r>
        <w:rPr>
          <w:rFonts w:ascii="新細明體" w:hint="eastAsia"/>
        </w:rPr>
        <w:t>圖書</w:t>
      </w:r>
      <w:r>
        <w:rPr>
          <w:rFonts w:ascii="新細明體" w:hint="eastAsia"/>
          <w:color w:val="000000"/>
        </w:rPr>
        <w:t>館暨資訊管理協會舉辦 "2015年台北國際書展暨圖書館考察團</w:t>
      </w:r>
      <w:r>
        <w:rPr>
          <w:rFonts w:ascii="Geneva" w:hAnsi="Geneva" w:hint="eastAsia"/>
          <w:color w:val="000000"/>
        </w:rPr>
        <w:t>"</w:t>
      </w:r>
      <w:r>
        <w:rPr>
          <w:rFonts w:ascii="Geneva" w:hAnsi="Geneva" w:hint="eastAsia"/>
          <w:color w:val="000000"/>
        </w:rPr>
        <w:t>。</w:t>
      </w:r>
    </w:p>
    <w:p w:rsidR="00980EBA" w:rsidRDefault="001836D7">
      <w:pPr>
        <w:pStyle w:val="1"/>
        <w:numPr>
          <w:ilvl w:val="0"/>
          <w:numId w:val="9"/>
        </w:numPr>
        <w:ind w:leftChars="0" w:left="720"/>
        <w:rPr>
          <w:rFonts w:ascii="新細明體" w:hAnsi="新細明體"/>
        </w:rPr>
      </w:pPr>
      <w:r>
        <w:rPr>
          <w:rFonts w:ascii="新細明體" w:hint="eastAsia"/>
          <w:color w:val="000000"/>
        </w:rPr>
        <w:t>由行政暨公職局公務人員關係廳公職福利處主辦，澳門公務人員體育會協辦江門五邑大學圖書館文化交流之旅。</w:t>
      </w:r>
    </w:p>
    <w:p w:rsidR="00980EBA" w:rsidRDefault="001836D7">
      <w:pPr>
        <w:pStyle w:val="1"/>
        <w:numPr>
          <w:ilvl w:val="0"/>
          <w:numId w:val="9"/>
        </w:numPr>
        <w:ind w:leftChars="0" w:left="720"/>
        <w:rPr>
          <w:rFonts w:ascii="新細明體"/>
          <w:color w:val="000000"/>
        </w:rPr>
      </w:pPr>
      <w:r>
        <w:rPr>
          <w:rFonts w:ascii="新細明體" w:hint="eastAsia"/>
          <w:color w:val="000000"/>
        </w:rPr>
        <w:t>商訓讀書會師生一行二十人於4月前往廣州，展開兩天“求知閱覽”學習之旅。</w:t>
      </w:r>
    </w:p>
    <w:p w:rsidR="00980EBA" w:rsidRDefault="001836D7">
      <w:pPr>
        <w:pStyle w:val="1"/>
        <w:numPr>
          <w:ilvl w:val="0"/>
          <w:numId w:val="9"/>
        </w:numPr>
        <w:ind w:leftChars="0" w:left="720"/>
        <w:rPr>
          <w:rFonts w:ascii="新細明體"/>
          <w:color w:val="000000"/>
        </w:rPr>
      </w:pPr>
      <w:r>
        <w:rPr>
          <w:rFonts w:ascii="新細明體" w:hint="eastAsia"/>
          <w:color w:val="000000"/>
        </w:rPr>
        <w:t>澳門文獻信息學會海南文化交流，沿明代中期以來數個世紀探索海上絲綢之路的文化交流路線，收集尋找相關文獻資料，從而研究澳門與海南的文化交流史實，並重點研究澳門與內地文化交流的淵源。期間，一行與海南大學圖書館會議，參觀海南最早的天主教堂和基督教教堂、佛教文化區、海口老街區等，與海南大學圖書館和學者、老區改造部門代表座談，探討明清時期瓊澳文化交流的文獻資料，瞭解海外移民史實。</w:t>
      </w:r>
    </w:p>
    <w:p w:rsidR="00980EBA" w:rsidRDefault="001836D7">
      <w:pPr>
        <w:pStyle w:val="1"/>
        <w:numPr>
          <w:ilvl w:val="0"/>
          <w:numId w:val="9"/>
        </w:numPr>
        <w:ind w:leftChars="0" w:left="720"/>
        <w:rPr>
          <w:rFonts w:ascii="新細明體" w:hAnsi="新細明體"/>
        </w:rPr>
      </w:pPr>
      <w:r>
        <w:rPr>
          <w:rFonts w:ascii="新細明體" w:hint="eastAsia"/>
          <w:color w:val="000000"/>
        </w:rPr>
        <w:t>由澳門九所高等院校圖書館組成的澳門高校圖書館聯盟，於11至12月期</w:t>
      </w:r>
      <w:r>
        <w:rPr>
          <w:rFonts w:ascii="新細明體" w:hint="eastAsia"/>
          <w:color w:val="000000"/>
        </w:rPr>
        <w:lastRenderedPageBreak/>
        <w:t>間，一行18人前往澳洲多所高校的圖書館，展開為期八天的考察調研工作。期間， 考察了墨爾本大學圖書館、澳洲皇家墨爾本理工大學圖書館、澳洲高校圖書館聯盟、維多利亞州立圖書館、澳洲國立大學圖書館、澳洲國家圖書館、新南威爾士大學圖書館及悉尼大學圖書館進行調研 。</w:t>
      </w:r>
    </w:p>
    <w:p w:rsidR="00980EBA" w:rsidRDefault="001836D7">
      <w:pPr>
        <w:pStyle w:val="1"/>
        <w:numPr>
          <w:ilvl w:val="0"/>
          <w:numId w:val="7"/>
        </w:numPr>
        <w:ind w:leftChars="0"/>
        <w:rPr>
          <w:rFonts w:ascii="新細明體" w:hAnsi="新細明體" w:cs="Arial"/>
        </w:rPr>
      </w:pPr>
      <w:r>
        <w:rPr>
          <w:rFonts w:ascii="新細明體" w:hAnsi="新細明體" w:cs="Arial" w:hint="eastAsia"/>
        </w:rPr>
        <w:t>接待外賓</w:t>
      </w:r>
    </w:p>
    <w:p w:rsidR="00980EBA" w:rsidRDefault="001836D7">
      <w:pPr>
        <w:pStyle w:val="1"/>
        <w:numPr>
          <w:ilvl w:val="0"/>
          <w:numId w:val="10"/>
        </w:numPr>
        <w:ind w:leftChars="0"/>
        <w:rPr>
          <w:rFonts w:ascii="新細明體"/>
          <w:color w:val="000000"/>
        </w:rPr>
      </w:pPr>
      <w:r>
        <w:rPr>
          <w:rFonts w:ascii="新細明體" w:hint="eastAsia"/>
          <w:color w:val="000000"/>
        </w:rPr>
        <w:t>台灣中正大學圖書館：採購編目組組員黃玉蘭到訪澳門各主要大學作圖書館業務交</w:t>
      </w:r>
      <w:r>
        <w:rPr>
          <w:rFonts w:ascii="新細明體" w:hint="eastAsia"/>
          <w:color w:val="FF0000"/>
        </w:rPr>
        <w:t>流。</w:t>
      </w:r>
    </w:p>
    <w:p w:rsidR="00980EBA" w:rsidRDefault="001836D7">
      <w:pPr>
        <w:pStyle w:val="1"/>
        <w:numPr>
          <w:ilvl w:val="0"/>
          <w:numId w:val="10"/>
        </w:numPr>
        <w:ind w:leftChars="0"/>
        <w:rPr>
          <w:rFonts w:ascii="新細明體"/>
          <w:color w:val="000000"/>
        </w:rPr>
      </w:pPr>
      <w:r>
        <w:rPr>
          <w:rFonts w:ascii="新細明體" w:hint="eastAsia"/>
          <w:color w:val="000000"/>
        </w:rPr>
        <w:t>萬鈞教育機構管理之伯裘書院、賽馬會毅智書院及匯知中學的學校領導及代表一行十五人到訪培正，獲培正校長高錦輝、副校長郭敬文與陳敬濂等熱情接待。訪問團參訪了培正中學圖書館。</w:t>
      </w:r>
    </w:p>
    <w:p w:rsidR="00980EBA" w:rsidRDefault="001836D7">
      <w:pPr>
        <w:pStyle w:val="1"/>
        <w:numPr>
          <w:ilvl w:val="0"/>
          <w:numId w:val="10"/>
        </w:numPr>
        <w:ind w:leftChars="0"/>
        <w:rPr>
          <w:rFonts w:ascii="新細明體"/>
          <w:color w:val="000000"/>
        </w:rPr>
      </w:pPr>
      <w:r>
        <w:rPr>
          <w:rFonts w:ascii="新細明體" w:hint="eastAsia"/>
          <w:color w:val="000000"/>
        </w:rPr>
        <w:t>澳門</w:t>
      </w:r>
      <w:r>
        <w:rPr>
          <w:rFonts w:ascii="新細明體" w:hint="eastAsia"/>
        </w:rPr>
        <w:t>圖書</w:t>
      </w:r>
      <w:r>
        <w:rPr>
          <w:rFonts w:ascii="新細明體" w:hint="eastAsia"/>
          <w:color w:val="000000"/>
        </w:rPr>
        <w:t>館暨資訊管理協會接待台灣輔仁大學圖資系系主任。</w:t>
      </w:r>
    </w:p>
    <w:p w:rsidR="00980EBA" w:rsidRDefault="001836D7">
      <w:pPr>
        <w:pStyle w:val="1"/>
        <w:numPr>
          <w:ilvl w:val="0"/>
          <w:numId w:val="10"/>
        </w:numPr>
        <w:ind w:leftChars="0"/>
        <w:rPr>
          <w:rFonts w:ascii="新細明體"/>
          <w:color w:val="000000"/>
        </w:rPr>
      </w:pPr>
      <w:r>
        <w:rPr>
          <w:rFonts w:ascii="新細明體" w:hint="eastAsia"/>
          <w:color w:val="000000"/>
        </w:rPr>
        <w:t>為徵集港澳地區江門五邑籍華僑支持中國革命的史料，中共江門市委黨史研究室人課題組在澳門文獻信息學會安排下，在港澳地區檔案館、圖書館、博物館等機構開展進行一連</w:t>
      </w:r>
      <w:r>
        <w:rPr>
          <w:rFonts w:ascii="Lucida Grande" w:hAnsi="Lucida Grande" w:cs="Lucida Grande" w:hint="eastAsia"/>
          <w:color w:val="000000"/>
        </w:rPr>
        <w:t>8</w:t>
      </w:r>
      <w:r>
        <w:rPr>
          <w:rFonts w:ascii="新細明體" w:hint="eastAsia"/>
          <w:color w:val="000000"/>
        </w:rPr>
        <w:t>天的資料搜集和整理工作，並通過交流、人物專訪作深度研究。</w:t>
      </w:r>
    </w:p>
    <w:p w:rsidR="00980EBA" w:rsidRDefault="001836D7">
      <w:pPr>
        <w:rPr>
          <w:rFonts w:ascii="新細明體" w:hAnsi="新細明體" w:cs="Arial"/>
          <w:kern w:val="0"/>
        </w:rPr>
      </w:pPr>
      <w:r>
        <w:rPr>
          <w:rFonts w:ascii="新細明體" w:hAnsi="新細明體" w:cs="Arial" w:hint="eastAsia"/>
          <w:kern w:val="0"/>
        </w:rPr>
        <w:t>4. 對外合作</w:t>
      </w:r>
    </w:p>
    <w:p w:rsidR="00980EBA" w:rsidRDefault="001836D7">
      <w:pPr>
        <w:pStyle w:val="1"/>
        <w:numPr>
          <w:ilvl w:val="0"/>
          <w:numId w:val="11"/>
        </w:numPr>
        <w:ind w:leftChars="0"/>
        <w:rPr>
          <w:rFonts w:ascii="新細明體"/>
          <w:color w:val="000000"/>
        </w:rPr>
      </w:pPr>
      <w:r>
        <w:rPr>
          <w:rFonts w:ascii="新細明體" w:hint="eastAsia"/>
          <w:color w:val="000000"/>
        </w:rPr>
        <w:t>為加強粵港澳公共圖書館的合作，開展共享資源計劃，並豐富</w:t>
      </w:r>
      <w:r>
        <w:rPr>
          <w:rFonts w:ascii="Geneva" w:hAnsi="Geneva"/>
          <w:color w:val="000000"/>
        </w:rPr>
        <w:t>"</w:t>
      </w:r>
      <w:r>
        <w:rPr>
          <w:rFonts w:ascii="新細明體" w:hint="eastAsia"/>
          <w:color w:val="000000"/>
        </w:rPr>
        <w:t>全民網上閱讀平台</w:t>
      </w:r>
      <w:r>
        <w:rPr>
          <w:rFonts w:ascii="Geneva" w:hAnsi="Geneva"/>
          <w:color w:val="000000"/>
        </w:rPr>
        <w:t>"</w:t>
      </w:r>
      <w:r>
        <w:rPr>
          <w:rFonts w:ascii="新細明體" w:hint="eastAsia"/>
          <w:color w:val="000000"/>
        </w:rPr>
        <w:t>的服務，文化局澳門中央圖書館於6月13日開通</w:t>
      </w:r>
      <w:r>
        <w:rPr>
          <w:rFonts w:ascii="Geneva" w:hAnsi="Geneva"/>
          <w:color w:val="000000"/>
        </w:rPr>
        <w:t>"</w:t>
      </w:r>
      <w:r>
        <w:rPr>
          <w:rFonts w:ascii="新細明體" w:hint="eastAsia"/>
          <w:color w:val="000000"/>
        </w:rPr>
        <w:t>廣東省中山圖書館特藏文獻全文數據庫＂，供市民免費使用。</w:t>
      </w:r>
    </w:p>
    <w:p w:rsidR="00980EBA" w:rsidRDefault="001836D7">
      <w:pPr>
        <w:pStyle w:val="1"/>
        <w:numPr>
          <w:ilvl w:val="0"/>
          <w:numId w:val="11"/>
        </w:numPr>
        <w:ind w:leftChars="0"/>
        <w:rPr>
          <w:rFonts w:ascii="新細明體"/>
          <w:color w:val="000000"/>
        </w:rPr>
      </w:pPr>
      <w:r>
        <w:rPr>
          <w:rFonts w:ascii="新細明體" w:hint="eastAsia"/>
          <w:color w:val="000000"/>
        </w:rPr>
        <w:t>澳門科技大學與中國國家圖書館簽署合作備忘錄</w:t>
      </w:r>
      <w:r>
        <w:rPr>
          <w:rFonts w:ascii="Lucida Grande" w:hAnsi="Lucida Grande" w:cs="Lucida Grande" w:hint="eastAsia"/>
          <w:color w:val="000000"/>
        </w:rPr>
        <w:t>，</w:t>
      </w:r>
      <w:r>
        <w:rPr>
          <w:rFonts w:ascii="新細明體" w:hint="eastAsia"/>
          <w:color w:val="000000"/>
        </w:rPr>
        <w:t>就資源共享及公益服務方面展開合作。</w:t>
      </w:r>
    </w:p>
    <w:p w:rsidR="00980EBA" w:rsidRDefault="001836D7">
      <w:pPr>
        <w:pStyle w:val="1"/>
        <w:numPr>
          <w:ilvl w:val="0"/>
          <w:numId w:val="11"/>
        </w:numPr>
        <w:ind w:leftChars="0"/>
        <w:rPr>
          <w:rFonts w:ascii="新細明體"/>
          <w:color w:val="000000"/>
        </w:rPr>
      </w:pPr>
      <w:r>
        <w:rPr>
          <w:rFonts w:ascii="新細明體" w:hint="eastAsia"/>
          <w:color w:val="000000"/>
        </w:rPr>
        <w:t>文化局與葡萄牙共和國書籍、檔案館及圖書館總局於10月20日在葡萄牙國家檔案館簽署檔案領域合作備忘錄儀式，合作備忘錄的簽署有助推動雙方聯合提名</w:t>
      </w:r>
      <w:r>
        <w:rPr>
          <w:rFonts w:ascii="Lucida Grande" w:hAnsi="Lucida Grande" w:cs="Lucida Grande" w:hint="eastAsia"/>
          <w:color w:val="000000"/>
        </w:rPr>
        <w:t>“</w:t>
      </w:r>
      <w:r>
        <w:rPr>
          <w:rFonts w:ascii="新細明體" w:hint="eastAsia"/>
          <w:color w:val="000000"/>
        </w:rPr>
        <w:t>漢文文書</w:t>
      </w:r>
      <w:r>
        <w:rPr>
          <w:rFonts w:ascii="Lucida Grande" w:hAnsi="Lucida Grande" w:cs="Lucida Grande" w:hint="eastAsia"/>
          <w:color w:val="000000"/>
        </w:rPr>
        <w:t>”</w:t>
      </w:r>
      <w:r>
        <w:rPr>
          <w:rFonts w:ascii="Lucida Grande" w:hAnsi="Lucida Grande" w:cs="Lucida Grande"/>
          <w:color w:val="000000"/>
        </w:rPr>
        <w:t>(Chapas Sínicas)</w:t>
      </w:r>
      <w:r>
        <w:rPr>
          <w:rFonts w:ascii="新細明體" w:hint="eastAsia"/>
          <w:color w:val="000000"/>
        </w:rPr>
        <w:t>匯集申報列入聯合國教科文組織《世界記憶名錄》，促進雙方檔案專業人員的相互交流和檔案領域的培訓合作。</w:t>
      </w:r>
    </w:p>
    <w:p w:rsidR="00980EBA" w:rsidRDefault="001836D7">
      <w:pPr>
        <w:rPr>
          <w:rFonts w:ascii="新細明體" w:hAnsi="新細明體" w:cs="Arial"/>
          <w:kern w:val="0"/>
        </w:rPr>
      </w:pPr>
      <w:r>
        <w:rPr>
          <w:rFonts w:ascii="新細明體" w:hAnsi="新細明體" w:cs="Arial"/>
          <w:kern w:val="0"/>
        </w:rPr>
        <w:t xml:space="preserve">5. </w:t>
      </w:r>
      <w:r>
        <w:rPr>
          <w:rFonts w:ascii="新細明體" w:hAnsi="新細明體" w:cs="Arial" w:hint="eastAsia"/>
          <w:kern w:val="0"/>
        </w:rPr>
        <w:t>其他</w:t>
      </w:r>
    </w:p>
    <w:p w:rsidR="00C30DE0" w:rsidRDefault="001836D7" w:rsidP="00C30DE0">
      <w:pPr>
        <w:ind w:firstLine="567"/>
        <w:rPr>
          <w:rFonts w:ascii="新細明體"/>
          <w:color w:val="000000"/>
        </w:rPr>
      </w:pPr>
      <w:r>
        <w:rPr>
          <w:rFonts w:ascii="新細明體" w:hint="eastAsia"/>
          <w:color w:val="000000"/>
        </w:rPr>
        <w:t>第五屆「新加坡亞洲兒童讀物節二０一五」（</w:t>
      </w:r>
      <w:r>
        <w:rPr>
          <w:rFonts w:ascii="Lucida Grande" w:hAnsi="Lucida Grande" w:cs="Lucida Grande" w:hint="eastAsia"/>
          <w:color w:val="000000"/>
        </w:rPr>
        <w:t>AFCC</w:t>
      </w:r>
      <w:r>
        <w:rPr>
          <w:rFonts w:ascii="新細明體" w:hint="eastAsia"/>
          <w:color w:val="000000"/>
        </w:rPr>
        <w:t>於5月30日至6月6日於新加坡國家圖書館舉行，是與所有對兒童讀物有興趣人士探討亞洲兒童讀物的主題活動，內容包括專業論壇、課程、工作坊及展覽等。本屆特別設立了節前作者╱插畫師培訓營，希望能安排專業出版者為新加坡及海外的作者╱插畫師提</w:t>
      </w:r>
      <w:r>
        <w:rPr>
          <w:rFonts w:ascii="新細明體" w:hint="eastAsia"/>
          <w:color w:val="000000"/>
        </w:rPr>
        <w:lastRenderedPageBreak/>
        <w:t>供面對面的交流機會，本澳插畫創作者梁倩瑜憑其作品《失影之城》（</w:t>
      </w:r>
      <w:r>
        <w:rPr>
          <w:rFonts w:ascii="Lucida Grande" w:hAnsi="Lucida Grande" w:cs="Lucida Grande" w:hint="eastAsia"/>
          <w:color w:val="000000"/>
        </w:rPr>
        <w:t>City of Losing Shadow</w:t>
      </w:r>
      <w:r>
        <w:rPr>
          <w:rFonts w:ascii="新細明體" w:hint="eastAsia"/>
          <w:color w:val="000000"/>
        </w:rPr>
        <w:t>）入選培訓營。</w:t>
      </w:r>
    </w:p>
    <w:p w:rsidR="00980EBA" w:rsidRDefault="00C30DE0" w:rsidP="00C30DE0">
      <w:pPr>
        <w:rPr>
          <w:rFonts w:ascii="新細明體"/>
          <w:color w:val="000000"/>
        </w:rPr>
      </w:pPr>
      <w:r>
        <w:rPr>
          <w:rFonts w:ascii="新細明體" w:hint="eastAsia"/>
          <w:color w:val="000000"/>
        </w:rPr>
        <w:t xml:space="preserve">　　</w:t>
      </w:r>
      <w:r w:rsidR="001836D7">
        <w:rPr>
          <w:rFonts w:ascii="Lucida Grande" w:hAnsi="Lucida Grande" w:cs="Lucida Grande" w:hint="eastAsia"/>
          <w:color w:val="000000"/>
        </w:rPr>
        <w:t>澳門大學圖書館</w:t>
      </w:r>
      <w:r w:rsidR="001836D7">
        <w:rPr>
          <w:rFonts w:ascii="新細明體" w:hint="eastAsia"/>
          <w:color w:val="000000"/>
        </w:rPr>
        <w:t>於</w:t>
      </w:r>
      <w:r w:rsidR="001836D7">
        <w:rPr>
          <w:rFonts w:ascii="Lucida Grande" w:hAnsi="Lucida Grande" w:cs="Lucida Grande" w:hint="eastAsia"/>
          <w:color w:val="000000"/>
        </w:rPr>
        <w:t>“</w:t>
      </w:r>
      <w:r w:rsidR="001836D7">
        <w:rPr>
          <w:rFonts w:ascii="新細明體" w:hint="eastAsia"/>
          <w:color w:val="000000"/>
        </w:rPr>
        <w:t>首屆全國高校圖書館閱讀推廣案例大賽</w:t>
      </w:r>
      <w:r w:rsidR="001836D7">
        <w:rPr>
          <w:rFonts w:ascii="Lucida Grande" w:hAnsi="Lucida Grande" w:cs="Lucida Grande" w:hint="eastAsia"/>
          <w:color w:val="000000"/>
        </w:rPr>
        <w:t>”</w:t>
      </w:r>
      <w:r w:rsidR="001836D7">
        <w:rPr>
          <w:rFonts w:ascii="新細明體" w:hint="eastAsia"/>
          <w:color w:val="000000"/>
        </w:rPr>
        <w:t>總決賽中奪得特別大獎。該項比賽於華中師範大學舉行，由教育部高等學校圖書館情報工作指導委員會主辦。</w:t>
      </w:r>
    </w:p>
    <w:p w:rsidR="00980EBA" w:rsidRDefault="001836D7">
      <w:pPr>
        <w:rPr>
          <w:rFonts w:ascii="新細明體" w:hAnsi="新細明體" w:cs="新細明體"/>
          <w:kern w:val="0"/>
        </w:rPr>
      </w:pPr>
      <w:r>
        <w:rPr>
          <w:rFonts w:ascii="新細明體" w:hAnsi="新細明體" w:cs="新細明體" w:hint="eastAsia"/>
          <w:kern w:val="0"/>
        </w:rPr>
        <w:t>5. 出席外地研討會</w:t>
      </w:r>
    </w:p>
    <w:p w:rsidR="00980EBA" w:rsidRDefault="001836D7">
      <w:pPr>
        <w:widowControl/>
        <w:tabs>
          <w:tab w:val="left" w:pos="1397"/>
          <w:tab w:val="left" w:pos="2470"/>
        </w:tabs>
        <w:rPr>
          <w:rFonts w:ascii="新細明體" w:hAnsi="新細明體"/>
        </w:rPr>
      </w:pPr>
      <w:r>
        <w:rPr>
          <w:rFonts w:ascii="新細明體" w:hAnsi="新細明體" w:hint="eastAsia"/>
        </w:rPr>
        <w:t>澳門圖書館界共參5次區域的研討會：</w:t>
      </w:r>
    </w:p>
    <w:tbl>
      <w:tblPr>
        <w:tblW w:w="8720" w:type="dxa"/>
        <w:tblInd w:w="93" w:type="dxa"/>
        <w:tblLayout w:type="fixed"/>
        <w:tblLook w:val="04A0" w:firstRow="1" w:lastRow="0" w:firstColumn="1" w:lastColumn="0" w:noHBand="0" w:noVBand="1"/>
      </w:tblPr>
      <w:tblGrid>
        <w:gridCol w:w="1680"/>
        <w:gridCol w:w="2492"/>
        <w:gridCol w:w="4548"/>
      </w:tblGrid>
      <w:tr w:rsidR="00980EBA">
        <w:trPr>
          <w:trHeight w:val="396"/>
        </w:trPr>
        <w:tc>
          <w:tcPr>
            <w:tcW w:w="1680" w:type="dxa"/>
            <w:tcBorders>
              <w:top w:val="single" w:sz="8" w:space="0" w:color="auto"/>
              <w:left w:val="single" w:sz="8" w:space="0" w:color="auto"/>
              <w:bottom w:val="single" w:sz="8" w:space="0" w:color="auto"/>
              <w:right w:val="single" w:sz="8" w:space="0" w:color="auto"/>
            </w:tcBorders>
            <w:shd w:val="clear" w:color="000000" w:fill="FFFFFF"/>
            <w:vAlign w:val="center"/>
          </w:tcPr>
          <w:p w:rsidR="00980EBA" w:rsidRDefault="001836D7">
            <w:pPr>
              <w:rPr>
                <w:color w:val="000000"/>
              </w:rPr>
            </w:pPr>
            <w:r>
              <w:rPr>
                <w:rFonts w:hint="eastAsia"/>
                <w:color w:val="000000"/>
              </w:rPr>
              <w:t>2015/5/22-24</w:t>
            </w:r>
          </w:p>
        </w:tc>
        <w:tc>
          <w:tcPr>
            <w:tcW w:w="2492" w:type="dxa"/>
            <w:tcBorders>
              <w:top w:val="single" w:sz="8" w:space="0" w:color="auto"/>
              <w:left w:val="nil"/>
              <w:bottom w:val="single" w:sz="8" w:space="0" w:color="auto"/>
              <w:right w:val="single" w:sz="8" w:space="0" w:color="auto"/>
            </w:tcBorders>
            <w:shd w:val="clear" w:color="000000" w:fill="FFFFFF"/>
            <w:vAlign w:val="center"/>
          </w:tcPr>
          <w:p w:rsidR="00980EBA" w:rsidRDefault="001836D7">
            <w:pPr>
              <w:rPr>
                <w:rFonts w:ascii="新細明體" w:hAnsi="新細明體"/>
                <w:color w:val="000000"/>
              </w:rPr>
            </w:pPr>
            <w:r>
              <w:rPr>
                <w:rFonts w:ascii="新細明體" w:hAnsi="新細明體" w:hint="eastAsia"/>
                <w:color w:val="000000"/>
                <w:kern w:val="0"/>
              </w:rPr>
              <w:t>澳門圖書館暨資訊管理協會</w:t>
            </w:r>
          </w:p>
        </w:tc>
        <w:tc>
          <w:tcPr>
            <w:tcW w:w="4548" w:type="dxa"/>
            <w:tcBorders>
              <w:top w:val="single" w:sz="8" w:space="0" w:color="auto"/>
              <w:left w:val="nil"/>
              <w:bottom w:val="single" w:sz="8" w:space="0" w:color="auto"/>
              <w:right w:val="single" w:sz="8" w:space="0" w:color="auto"/>
            </w:tcBorders>
            <w:shd w:val="clear" w:color="000000" w:fill="FFFFFF"/>
            <w:vAlign w:val="center"/>
          </w:tcPr>
          <w:p w:rsidR="00980EBA" w:rsidRDefault="001836D7">
            <w:pPr>
              <w:rPr>
                <w:rFonts w:ascii="新細明體" w:hAnsi="新細明體"/>
                <w:color w:val="000000"/>
              </w:rPr>
            </w:pPr>
            <w:r>
              <w:rPr>
                <w:rFonts w:ascii="新細明體" w:hint="eastAsia"/>
                <w:color w:val="000000"/>
              </w:rPr>
              <w:t>參加</w:t>
            </w:r>
            <w:r>
              <w:rPr>
                <w:rFonts w:ascii="Lucida Grande" w:hAnsi="Lucida Grande" w:cs="Lucida Grande" w:hint="eastAsia"/>
                <w:color w:val="000000"/>
              </w:rPr>
              <w:t>"</w:t>
            </w:r>
            <w:r>
              <w:rPr>
                <w:rFonts w:ascii="新細明體" w:hint="eastAsia"/>
                <w:color w:val="000000"/>
              </w:rPr>
              <w:t>第十七屆中國科協年會</w:t>
            </w:r>
            <w:r>
              <w:rPr>
                <w:rFonts w:ascii="Lucida Grande" w:hAnsi="Lucida Grande" w:cs="Lucida Grande" w:hint="eastAsia"/>
                <w:color w:val="000000"/>
              </w:rPr>
              <w:t>"</w:t>
            </w:r>
            <w:r>
              <w:rPr>
                <w:rFonts w:ascii="新細明體" w:hAnsi="Calibri" w:hint="eastAsia"/>
                <w:color w:val="000000"/>
                <w:kern w:val="0"/>
              </w:rPr>
              <w:t>（廣州）</w:t>
            </w:r>
          </w:p>
        </w:tc>
      </w:tr>
      <w:tr w:rsidR="00980EBA">
        <w:trPr>
          <w:trHeight w:val="396"/>
        </w:trPr>
        <w:tc>
          <w:tcPr>
            <w:tcW w:w="1680" w:type="dxa"/>
            <w:tcBorders>
              <w:top w:val="nil"/>
              <w:left w:val="single" w:sz="8" w:space="0" w:color="auto"/>
              <w:bottom w:val="single" w:sz="8" w:space="0" w:color="auto"/>
              <w:right w:val="single" w:sz="8" w:space="0" w:color="auto"/>
            </w:tcBorders>
            <w:shd w:val="clear" w:color="000000" w:fill="FFFFFF"/>
          </w:tcPr>
          <w:p w:rsidR="00980EBA" w:rsidRDefault="001836D7">
            <w:pPr>
              <w:rPr>
                <w:rFonts w:ascii="Calibri" w:hAnsi="Calibri"/>
                <w:color w:val="000000"/>
                <w:sz w:val="22"/>
                <w:szCs w:val="22"/>
              </w:rPr>
            </w:pPr>
            <w:r>
              <w:rPr>
                <w:rFonts w:ascii="Calibri" w:hAnsi="Calibri" w:hint="eastAsia"/>
                <w:color w:val="000000"/>
                <w:sz w:val="22"/>
                <w:szCs w:val="22"/>
              </w:rPr>
              <w:t>2015/9/11-14</w:t>
            </w:r>
          </w:p>
        </w:tc>
        <w:tc>
          <w:tcPr>
            <w:tcW w:w="2492" w:type="dxa"/>
            <w:tcBorders>
              <w:top w:val="nil"/>
              <w:left w:val="nil"/>
              <w:bottom w:val="single" w:sz="8" w:space="0" w:color="auto"/>
              <w:right w:val="single" w:sz="8" w:space="0" w:color="auto"/>
            </w:tcBorders>
            <w:shd w:val="clear" w:color="000000" w:fill="FFFFFF"/>
          </w:tcPr>
          <w:p w:rsidR="00980EBA" w:rsidRDefault="001836D7">
            <w:pPr>
              <w:widowControl/>
              <w:rPr>
                <w:rFonts w:ascii="新細明體" w:hAnsi="新細明體"/>
                <w:color w:val="FF0000"/>
                <w:kern w:val="0"/>
              </w:rPr>
            </w:pPr>
            <w:r>
              <w:rPr>
                <w:rFonts w:ascii="新細明體" w:hAnsi="新細明體" w:hint="eastAsia"/>
                <w:color w:val="000000"/>
                <w:kern w:val="0"/>
              </w:rPr>
              <w:t>澳門圖書館暨資訊管理協會</w:t>
            </w:r>
          </w:p>
        </w:tc>
        <w:tc>
          <w:tcPr>
            <w:tcW w:w="4548" w:type="dxa"/>
            <w:tcBorders>
              <w:top w:val="nil"/>
              <w:left w:val="nil"/>
              <w:bottom w:val="single" w:sz="8" w:space="0" w:color="auto"/>
              <w:right w:val="single" w:sz="8" w:space="0" w:color="auto"/>
            </w:tcBorders>
            <w:shd w:val="clear" w:color="000000" w:fill="FFFFFF"/>
          </w:tcPr>
          <w:p w:rsidR="00980EBA" w:rsidRDefault="001836D7">
            <w:pPr>
              <w:widowControl/>
              <w:rPr>
                <w:rFonts w:ascii="新細明體" w:hAnsi="新細明體"/>
                <w:color w:val="000000"/>
                <w:kern w:val="0"/>
              </w:rPr>
            </w:pPr>
            <w:r>
              <w:rPr>
                <w:rFonts w:ascii="新細明體" w:hint="eastAsia"/>
                <w:color w:val="000000"/>
              </w:rPr>
              <w:t>參加</w:t>
            </w:r>
            <w:r>
              <w:rPr>
                <w:rFonts w:ascii="Lucida Grande" w:hAnsi="Lucida Grande" w:cs="Lucida Grande" w:hint="eastAsia"/>
                <w:color w:val="000000"/>
              </w:rPr>
              <w:t xml:space="preserve"> "</w:t>
            </w:r>
            <w:r>
              <w:rPr>
                <w:rFonts w:ascii="新細明體" w:hint="eastAsia"/>
                <w:color w:val="000000"/>
              </w:rPr>
              <w:t>第</w:t>
            </w:r>
            <w:r>
              <w:rPr>
                <w:rFonts w:ascii="Lucida Grande" w:hAnsi="Lucida Grande" w:cs="Lucida Grande" w:hint="eastAsia"/>
                <w:color w:val="000000"/>
              </w:rPr>
              <w:t>20</w:t>
            </w:r>
            <w:r>
              <w:rPr>
                <w:rFonts w:ascii="新細明體" w:hint="eastAsia"/>
                <w:color w:val="000000"/>
              </w:rPr>
              <w:t>屆兩岸出版會議</w:t>
            </w:r>
            <w:r>
              <w:rPr>
                <w:rFonts w:ascii="Lucida Grande" w:hAnsi="Lucida Grande" w:cs="Lucida Grande" w:hint="eastAsia"/>
                <w:color w:val="000000"/>
              </w:rPr>
              <w:t>" (</w:t>
            </w:r>
            <w:r>
              <w:rPr>
                <w:rFonts w:ascii="新細明體" w:hint="eastAsia"/>
                <w:color w:val="000000"/>
              </w:rPr>
              <w:t>廈門</w:t>
            </w:r>
            <w:r>
              <w:rPr>
                <w:rFonts w:ascii="Lucida Grande" w:hAnsi="Lucida Grande" w:cs="Lucida Grande" w:hint="eastAsia"/>
                <w:color w:val="000000"/>
              </w:rPr>
              <w:t>)</w:t>
            </w:r>
          </w:p>
        </w:tc>
      </w:tr>
      <w:tr w:rsidR="00980EBA">
        <w:trPr>
          <w:trHeight w:val="396"/>
        </w:trPr>
        <w:tc>
          <w:tcPr>
            <w:tcW w:w="1680" w:type="dxa"/>
            <w:tcBorders>
              <w:top w:val="nil"/>
              <w:left w:val="single" w:sz="8" w:space="0" w:color="auto"/>
              <w:bottom w:val="single" w:sz="8" w:space="0" w:color="auto"/>
              <w:right w:val="single" w:sz="8" w:space="0" w:color="auto"/>
            </w:tcBorders>
            <w:shd w:val="clear" w:color="auto" w:fill="auto"/>
          </w:tcPr>
          <w:p w:rsidR="00980EBA" w:rsidRDefault="001836D7">
            <w:pPr>
              <w:rPr>
                <w:color w:val="000000"/>
              </w:rPr>
            </w:pPr>
            <w:r>
              <w:rPr>
                <w:rFonts w:hint="eastAsia"/>
                <w:color w:val="000000"/>
              </w:rPr>
              <w:t>2015/11/4</w:t>
            </w:r>
          </w:p>
        </w:tc>
        <w:tc>
          <w:tcPr>
            <w:tcW w:w="2492" w:type="dxa"/>
            <w:tcBorders>
              <w:top w:val="nil"/>
              <w:left w:val="nil"/>
              <w:bottom w:val="single" w:sz="8" w:space="0" w:color="auto"/>
              <w:right w:val="single" w:sz="8" w:space="0" w:color="auto"/>
            </w:tcBorders>
            <w:shd w:val="clear" w:color="auto" w:fill="auto"/>
          </w:tcPr>
          <w:p w:rsidR="00980EBA" w:rsidRDefault="001836D7">
            <w:pPr>
              <w:widowControl/>
              <w:rPr>
                <w:rFonts w:ascii="新細明體" w:hAnsi="新細明體"/>
                <w:color w:val="000000"/>
                <w:kern w:val="0"/>
              </w:rPr>
            </w:pPr>
            <w:r>
              <w:rPr>
                <w:rFonts w:ascii="新細明體" w:hAnsi="新細明體" w:hint="eastAsia"/>
                <w:color w:val="000000"/>
                <w:kern w:val="0"/>
              </w:rPr>
              <w:t>澳門中央圖書館</w:t>
            </w:r>
            <w:r>
              <w:rPr>
                <w:rFonts w:ascii="新細明體" w:hAnsi="新細明體" w:hint="eastAsia"/>
              </w:rPr>
              <w:t>、</w:t>
            </w:r>
            <w:r>
              <w:rPr>
                <w:rFonts w:ascii="新細明體" w:hAnsi="新細明體" w:hint="eastAsia"/>
                <w:color w:val="000000"/>
                <w:kern w:val="0"/>
              </w:rPr>
              <w:t>澳門圖書館暨資訊管理協會等</w:t>
            </w:r>
          </w:p>
        </w:tc>
        <w:tc>
          <w:tcPr>
            <w:tcW w:w="4548" w:type="dxa"/>
            <w:tcBorders>
              <w:top w:val="nil"/>
              <w:left w:val="nil"/>
              <w:bottom w:val="single" w:sz="8" w:space="0" w:color="auto"/>
              <w:right w:val="single" w:sz="8" w:space="0" w:color="auto"/>
            </w:tcBorders>
            <w:shd w:val="clear" w:color="auto" w:fill="auto"/>
          </w:tcPr>
          <w:p w:rsidR="00980EBA" w:rsidRDefault="001836D7">
            <w:pPr>
              <w:widowControl/>
              <w:rPr>
                <w:rFonts w:ascii="新細明體" w:hAnsi="新細明體"/>
                <w:color w:val="000000"/>
                <w:kern w:val="0"/>
              </w:rPr>
            </w:pPr>
            <w:r>
              <w:rPr>
                <w:rFonts w:ascii="新細明體" w:hint="eastAsia"/>
                <w:color w:val="000000"/>
              </w:rPr>
              <w:t>參加</w:t>
            </w:r>
            <w:r>
              <w:rPr>
                <w:rFonts w:ascii="Lucida Grande" w:hAnsi="Lucida Grande" w:cs="Lucida Grande" w:hint="eastAsia"/>
                <w:color w:val="000000"/>
              </w:rPr>
              <w:t>"</w:t>
            </w:r>
            <w:r>
              <w:rPr>
                <w:rFonts w:ascii="新細明體" w:hint="eastAsia"/>
                <w:color w:val="000000"/>
              </w:rPr>
              <w:t>第十一次中文文獻資源共建共享合作工作會議</w:t>
            </w:r>
            <w:r>
              <w:rPr>
                <w:rFonts w:ascii="Lucida Grande" w:hAnsi="Lucida Grande" w:cs="Lucida Grande" w:hint="eastAsia"/>
                <w:color w:val="000000"/>
              </w:rPr>
              <w:t>"(</w:t>
            </w:r>
            <w:r>
              <w:rPr>
                <w:rFonts w:ascii="新細明體" w:hint="eastAsia"/>
                <w:color w:val="000000"/>
              </w:rPr>
              <w:t>香港</w:t>
            </w:r>
            <w:r>
              <w:rPr>
                <w:rFonts w:ascii="Lucida Grande" w:hAnsi="Lucida Grande" w:cs="Lucida Grande" w:hint="eastAsia"/>
                <w:color w:val="000000"/>
              </w:rPr>
              <w:t>)</w:t>
            </w:r>
          </w:p>
        </w:tc>
      </w:tr>
      <w:tr w:rsidR="00980EBA">
        <w:trPr>
          <w:trHeight w:val="396"/>
        </w:trPr>
        <w:tc>
          <w:tcPr>
            <w:tcW w:w="1680" w:type="dxa"/>
            <w:tcBorders>
              <w:top w:val="nil"/>
              <w:left w:val="single" w:sz="8" w:space="0" w:color="auto"/>
              <w:bottom w:val="single" w:sz="8" w:space="0" w:color="auto"/>
              <w:right w:val="single" w:sz="8" w:space="0" w:color="auto"/>
            </w:tcBorders>
            <w:shd w:val="clear" w:color="auto" w:fill="auto"/>
          </w:tcPr>
          <w:p w:rsidR="00980EBA" w:rsidRDefault="001836D7">
            <w:pPr>
              <w:rPr>
                <w:color w:val="000000"/>
              </w:rPr>
            </w:pPr>
            <w:r>
              <w:rPr>
                <w:color w:val="000000"/>
              </w:rPr>
              <w:t>201</w:t>
            </w:r>
            <w:r>
              <w:rPr>
                <w:rFonts w:hint="eastAsia"/>
                <w:color w:val="000000"/>
              </w:rPr>
              <w:t>5/11/5-8</w:t>
            </w:r>
          </w:p>
        </w:tc>
        <w:tc>
          <w:tcPr>
            <w:tcW w:w="2492" w:type="dxa"/>
            <w:tcBorders>
              <w:top w:val="nil"/>
              <w:left w:val="nil"/>
              <w:bottom w:val="single" w:sz="8" w:space="0" w:color="auto"/>
              <w:right w:val="single" w:sz="8" w:space="0" w:color="auto"/>
            </w:tcBorders>
            <w:shd w:val="clear" w:color="auto" w:fill="auto"/>
          </w:tcPr>
          <w:p w:rsidR="00980EBA" w:rsidRDefault="001836D7">
            <w:pPr>
              <w:widowControl/>
              <w:rPr>
                <w:rFonts w:ascii="新細明體" w:hAnsi="新細明體"/>
                <w:color w:val="000000"/>
                <w:kern w:val="0"/>
              </w:rPr>
            </w:pPr>
            <w:r>
              <w:rPr>
                <w:rFonts w:ascii="新細明體" w:hAnsi="新細明體" w:hint="eastAsia"/>
                <w:color w:val="000000"/>
                <w:kern w:val="0"/>
              </w:rPr>
              <w:t>澳門圖書館暨資訊管理協會</w:t>
            </w:r>
          </w:p>
        </w:tc>
        <w:tc>
          <w:tcPr>
            <w:tcW w:w="4548" w:type="dxa"/>
            <w:tcBorders>
              <w:top w:val="nil"/>
              <w:left w:val="nil"/>
              <w:bottom w:val="single" w:sz="8" w:space="0" w:color="auto"/>
              <w:right w:val="single" w:sz="8" w:space="0" w:color="auto"/>
            </w:tcBorders>
            <w:shd w:val="clear" w:color="auto" w:fill="auto"/>
          </w:tcPr>
          <w:p w:rsidR="00980EBA" w:rsidRDefault="001836D7">
            <w:pPr>
              <w:widowControl/>
              <w:rPr>
                <w:rFonts w:ascii="新細明體" w:hAnsi="Calibri"/>
                <w:color w:val="000000"/>
                <w:kern w:val="0"/>
              </w:rPr>
            </w:pPr>
            <w:r>
              <w:rPr>
                <w:rFonts w:ascii="新細明體" w:hAnsi="Calibri" w:hint="eastAsia"/>
                <w:color w:val="000000"/>
                <w:kern w:val="0"/>
              </w:rPr>
              <w:t>參加 "第二屆海峽兩岸圖書館學及情報學期刊論壇" (鄭州)</w:t>
            </w:r>
          </w:p>
          <w:p w:rsidR="00980EBA" w:rsidRDefault="00980EBA">
            <w:pPr>
              <w:widowControl/>
              <w:rPr>
                <w:rFonts w:ascii="新細明體" w:hAnsi="Calibri"/>
                <w:color w:val="000000"/>
                <w:kern w:val="0"/>
              </w:rPr>
            </w:pPr>
          </w:p>
        </w:tc>
      </w:tr>
      <w:tr w:rsidR="00980EBA">
        <w:trPr>
          <w:trHeight w:val="396"/>
        </w:trPr>
        <w:tc>
          <w:tcPr>
            <w:tcW w:w="1680" w:type="dxa"/>
            <w:tcBorders>
              <w:top w:val="nil"/>
              <w:left w:val="single" w:sz="8" w:space="0" w:color="auto"/>
              <w:bottom w:val="single" w:sz="8" w:space="0" w:color="auto"/>
              <w:right w:val="single" w:sz="8" w:space="0" w:color="auto"/>
            </w:tcBorders>
            <w:shd w:val="clear" w:color="auto" w:fill="auto"/>
          </w:tcPr>
          <w:p w:rsidR="00980EBA" w:rsidRDefault="001836D7">
            <w:pPr>
              <w:rPr>
                <w:color w:val="000000"/>
              </w:rPr>
            </w:pPr>
            <w:r>
              <w:rPr>
                <w:rFonts w:hint="eastAsia"/>
                <w:color w:val="000000"/>
              </w:rPr>
              <w:t>2015/12/16-17</w:t>
            </w:r>
          </w:p>
        </w:tc>
        <w:tc>
          <w:tcPr>
            <w:tcW w:w="2492" w:type="dxa"/>
            <w:tcBorders>
              <w:top w:val="nil"/>
              <w:left w:val="nil"/>
              <w:bottom w:val="single" w:sz="8" w:space="0" w:color="auto"/>
              <w:right w:val="single" w:sz="8" w:space="0" w:color="auto"/>
            </w:tcBorders>
            <w:shd w:val="clear" w:color="auto" w:fill="auto"/>
          </w:tcPr>
          <w:p w:rsidR="00980EBA" w:rsidRDefault="001836D7">
            <w:pPr>
              <w:widowControl/>
              <w:rPr>
                <w:rFonts w:ascii="新細明體" w:hAnsi="新細明體"/>
                <w:color w:val="000000"/>
                <w:kern w:val="0"/>
              </w:rPr>
            </w:pPr>
            <w:r>
              <w:rPr>
                <w:rFonts w:ascii="新細明體" w:hAnsi="新細明體" w:hint="eastAsia"/>
                <w:color w:val="000000"/>
                <w:kern w:val="0"/>
              </w:rPr>
              <w:t>澳門中央圖書館</w:t>
            </w:r>
          </w:p>
        </w:tc>
        <w:tc>
          <w:tcPr>
            <w:tcW w:w="4548" w:type="dxa"/>
            <w:tcBorders>
              <w:top w:val="nil"/>
              <w:left w:val="nil"/>
              <w:bottom w:val="single" w:sz="8" w:space="0" w:color="auto"/>
              <w:right w:val="single" w:sz="8" w:space="0" w:color="auto"/>
            </w:tcBorders>
            <w:shd w:val="clear" w:color="auto" w:fill="auto"/>
          </w:tcPr>
          <w:p w:rsidR="00980EBA" w:rsidRDefault="001836D7">
            <w:pPr>
              <w:widowControl/>
              <w:rPr>
                <w:rFonts w:ascii="新細明體" w:hAnsi="新細明體"/>
                <w:color w:val="000000"/>
                <w:kern w:val="0"/>
              </w:rPr>
            </w:pPr>
            <w:r>
              <w:rPr>
                <w:rFonts w:ascii="新細明體" w:hAnsi="Calibri" w:hint="eastAsia"/>
                <w:color w:val="000000"/>
                <w:kern w:val="0"/>
              </w:rPr>
              <w:t>參加 "2015中國圖書館年會</w:t>
            </w:r>
            <w:r>
              <w:rPr>
                <w:rFonts w:ascii="新細明體" w:hAnsi="Calibri"/>
                <w:color w:val="000000"/>
                <w:kern w:val="0"/>
              </w:rPr>
              <w:t>”</w:t>
            </w:r>
            <w:r>
              <w:rPr>
                <w:rFonts w:ascii="新細明體" w:hAnsi="Calibri" w:hint="eastAsia"/>
                <w:color w:val="000000"/>
                <w:kern w:val="0"/>
              </w:rPr>
              <w:t>（廣州）</w:t>
            </w:r>
          </w:p>
        </w:tc>
      </w:tr>
    </w:tbl>
    <w:p w:rsidR="00980EBA" w:rsidRDefault="001836D7">
      <w:pPr>
        <w:widowControl/>
        <w:tabs>
          <w:tab w:val="left" w:pos="1397"/>
          <w:tab w:val="left" w:pos="2470"/>
        </w:tabs>
        <w:rPr>
          <w:rFonts w:ascii="新細明體" w:hAnsi="新細明體" w:cs="Arial"/>
          <w:kern w:val="0"/>
        </w:rPr>
      </w:pPr>
      <w:r>
        <w:rPr>
          <w:rFonts w:ascii="新細明體" w:hAnsi="新細明體" w:cs="Arial" w:hint="eastAsia"/>
          <w:kern w:val="0"/>
        </w:rPr>
        <w:t>表1</w:t>
      </w:r>
      <w:r>
        <w:rPr>
          <w:rFonts w:ascii="新細明體" w:hAnsi="新細明體" w:cs="Arial"/>
          <w:kern w:val="0"/>
        </w:rPr>
        <w:t>4</w:t>
      </w:r>
      <w:r>
        <w:rPr>
          <w:rFonts w:ascii="新細明體" w:hAnsi="新細明體" w:cs="Arial" w:hint="eastAsia"/>
          <w:kern w:val="0"/>
        </w:rPr>
        <w:t>：2014年圖書館界出席外地研討會列表</w:t>
      </w:r>
    </w:p>
    <w:p w:rsidR="00980EBA" w:rsidRDefault="001836D7">
      <w:pPr>
        <w:rPr>
          <w:rFonts w:ascii="新細明體" w:hAnsi="新細明體"/>
          <w:b/>
        </w:rPr>
      </w:pPr>
      <w:r>
        <w:rPr>
          <w:rFonts w:ascii="新細明體" w:hAnsi="新細明體" w:hint="eastAsia"/>
          <w:b/>
        </w:rPr>
        <w:t>七、意見及方向</w:t>
      </w:r>
    </w:p>
    <w:p w:rsidR="00980EBA" w:rsidRDefault="001836D7">
      <w:pPr>
        <w:ind w:firstLineChars="200" w:firstLine="480"/>
        <w:rPr>
          <w:rFonts w:ascii="新細明體" w:hAnsi="新細明體" w:cs="Arial"/>
          <w:kern w:val="0"/>
        </w:rPr>
      </w:pPr>
      <w:r>
        <w:rPr>
          <w:rFonts w:ascii="新細明體" w:hAnsi="新細明體" w:cs="Arial" w:hint="eastAsia"/>
          <w:kern w:val="0"/>
        </w:rPr>
        <w:t>本年度社會各界</w:t>
      </w:r>
      <w:r>
        <w:rPr>
          <w:rFonts w:ascii="新細明體" w:hAnsi="新細明體" w:cs="新細明體" w:hint="eastAsia"/>
          <w:kern w:val="0"/>
        </w:rPr>
        <w:t>、</w:t>
      </w:r>
      <w:r>
        <w:rPr>
          <w:rFonts w:ascii="新細明體" w:hAnsi="新細明體" w:cs="Arial" w:hint="eastAsia"/>
          <w:kern w:val="0"/>
        </w:rPr>
        <w:t>特區政府</w:t>
      </w:r>
      <w:r>
        <w:rPr>
          <w:rFonts w:ascii="新細明體" w:hAnsi="新細明體" w:cs="新細明體" w:hint="eastAsia"/>
          <w:kern w:val="0"/>
        </w:rPr>
        <w:t>、</w:t>
      </w:r>
      <w:r>
        <w:rPr>
          <w:rFonts w:ascii="新細明體" w:hAnsi="新細明體" w:cs="Arial" w:hint="eastAsia"/>
          <w:kern w:val="0"/>
        </w:rPr>
        <w:t>立法會議員</w:t>
      </w:r>
      <w:r>
        <w:rPr>
          <w:rFonts w:ascii="新細明體" w:hAnsi="新細明體" w:cs="新細明體" w:hint="eastAsia"/>
          <w:kern w:val="0"/>
        </w:rPr>
        <w:t>、</w:t>
      </w:r>
      <w:r>
        <w:rPr>
          <w:rFonts w:ascii="新細明體" w:hAnsi="新細明體" w:cs="Arial" w:hint="eastAsia"/>
          <w:kern w:val="0"/>
        </w:rPr>
        <w:t>民生社團領袖等對澳門圖書館的服務與發展的言論，集結如下：</w:t>
      </w:r>
    </w:p>
    <w:p w:rsidR="00980EBA" w:rsidRDefault="001836D7">
      <w:pPr>
        <w:ind w:firstLine="426"/>
        <w:rPr>
          <w:rFonts w:ascii="Lucida Grande" w:hAnsi="Lucida Grande" w:cs="Lucida Grande"/>
          <w:color w:val="000000"/>
        </w:rPr>
      </w:pPr>
      <w:r>
        <w:rPr>
          <w:rFonts w:ascii="新細明體" w:hint="eastAsia"/>
          <w:color w:val="000000"/>
        </w:rPr>
        <w:t>澳門立法會議員施家倫就提升閱讀風氣質詢，他稱一個地區的閱讀風氣是否濃厚關乎其整體競爭力是否強勁。儘管當局在公共圖書館等閱讀方面投入較大資源，但是相關結果未見理想。比如，全澳投入的圖書館和借閱室超過三十間，但是公共圖書館的借閱人次卻連續四年以百分之十的比例下跌，借閱次數亦同樣下跌百分之十一；當局開設的網上閱讀平台也出現同樣問題。據媒體報道，有書店店主表示，書店客流量以每年百分之二的速度減少，並且閱讀內容上也以旅遊、烹飪及兒童書為主，少有人購買文學、文化類讀物。雖然閱讀渠道廣泛增加，但是閱讀風氣卻不見增長。當局有必要重視本澳的閱讀風氣建設問題。為此，他提</w:t>
      </w:r>
      <w:r>
        <w:rPr>
          <w:rFonts w:ascii="新細明體" w:hint="eastAsia"/>
          <w:color w:val="000000"/>
        </w:rPr>
        <w:lastRenderedPageBreak/>
        <w:t>出如下質詢：　一、面對公共圖書借閱人數和次數不斷下跌的趨勢，當局會如何轉型及有何措施提升閱讀風氣？二、對於書店等文化傳播類產業，其本身具有公益的性質，請問當局有什麼支持和引導該產業發展的措施？</w:t>
      </w:r>
    </w:p>
    <w:p w:rsidR="00980EBA" w:rsidRDefault="001836D7">
      <w:pPr>
        <w:ind w:firstLine="426"/>
        <w:rPr>
          <w:rFonts w:ascii="新細明體"/>
          <w:color w:val="000000"/>
        </w:rPr>
      </w:pPr>
      <w:r>
        <w:rPr>
          <w:rFonts w:ascii="新細明體" w:hint="eastAsia"/>
          <w:color w:val="000000"/>
        </w:rPr>
        <w:t>工聯離島辦事處主任、離島社區服務諮詢委員會委員梁銘恩關注氹仔圖書館運作，開館首日已到場視察，了解館內設施及安排，館方曾對他表示，因人手已到極限，故無法在星期日及平日早上開放，希望三至六個月後中央招募人員到位後，可延長服務時間。她指出，氹仔圖書館開辦的兒童互動劇場，深受家長和小朋友歡迎，不少街坊都反映，</w:t>
      </w:r>
      <w:r>
        <w:rPr>
          <w:rFonts w:ascii="Lucida Grande" w:hAnsi="Lucida Grande" w:cs="Lucida Grande"/>
          <w:color w:val="000000"/>
        </w:rPr>
        <w:t xml:space="preserve"> </w:t>
      </w:r>
      <w:r>
        <w:rPr>
          <w:rFonts w:ascii="新細明體" w:hint="eastAsia"/>
          <w:color w:val="000000"/>
        </w:rPr>
        <w:t>希望延長開放時間，期望館方可調配人手，或縮短周一至周五下午的開放時間，調整至周六及周日開館。</w:t>
      </w:r>
    </w:p>
    <w:p w:rsidR="00980EBA" w:rsidRDefault="001836D7">
      <w:pPr>
        <w:ind w:firstLine="426"/>
        <w:rPr>
          <w:rFonts w:ascii="新細明體"/>
          <w:color w:val="000000"/>
        </w:rPr>
      </w:pPr>
      <w:r>
        <w:rPr>
          <w:rFonts w:ascii="新細明體" w:hint="eastAsia"/>
          <w:color w:val="000000"/>
        </w:rPr>
        <w:t>氹仔社區發展促進會副理事長張名威、街總離島辦事處副主任張郁文表示，氹仔近年人口急增，開放圖書館可帶動區內閱讀氣氛，增加居民活動空間。建議調整圖書館的出入口設計，如將現有的玻璃門改為自動門，調整防盜裝置，並於下層入口附近增設殘疾人士專用停車位，方便有需要人士使用。另外，應盡快維修公園內有問題的設施，加高圖書館玻璃圍牆，避免意外發生。</w:t>
      </w:r>
    </w:p>
    <w:p w:rsidR="00980EBA" w:rsidRDefault="001836D7">
      <w:pPr>
        <w:widowControl/>
        <w:ind w:firstLine="426"/>
        <w:rPr>
          <w:rFonts w:ascii="新細明體"/>
          <w:color w:val="000000"/>
        </w:rPr>
      </w:pPr>
      <w:r>
        <w:rPr>
          <w:rFonts w:ascii="新細明體" w:hint="eastAsia"/>
          <w:color w:val="000000"/>
        </w:rPr>
        <w:t>離島社諮委羅華杰指氹仔中央公園設全澳最大的兒童圖書館，但館內和館外設施不全，促當局改善。委員林秀麗建議政府闢地設花式滑板及小輪車運動場地。羅華杰稱，氹仔中央圖書館近月開放，但館內外設施有諸多問題，如電梯經常停用，使用嬰兒車家長、幼兒和行動不便者深感不便。另外，電梯內焗熱，冀當局盡快改善，建議樓梯應裝設雙邊雙層扶手，方便小孩上下樓梯。有居民在館內被不知名昆蟲叮咬，皮膚紅腫，尤以小朋友為甚，有需要加強滅蟲。現時圖書館開放時間由周一至六下午一時至晚上八時，最受歡迎的公衆假期及周日卻休息，希望當方盡快調整開放時間，讓圖書館發揮更大效益。此外，圖書館內溫度過低，令人不適，更浪費電力，促重視，盡快改善。</w:t>
      </w:r>
    </w:p>
    <w:p w:rsidR="00980EBA" w:rsidRDefault="001836D7">
      <w:pPr>
        <w:ind w:firstLine="426"/>
        <w:rPr>
          <w:rFonts w:ascii="新細明體"/>
          <w:color w:val="000000"/>
        </w:rPr>
      </w:pPr>
      <w:r>
        <w:rPr>
          <w:rFonts w:ascii="新細明體" w:hint="eastAsia"/>
          <w:color w:val="000000"/>
        </w:rPr>
        <w:t>議員區錦新問十年來</w:t>
      </w:r>
      <w:r>
        <w:rPr>
          <w:rFonts w:ascii="Lucida Grande" w:hAnsi="Lucida Grande" w:cs="Lucida Grande" w:hint="eastAsia"/>
          <w:color w:val="000000"/>
        </w:rPr>
        <w:t>“</w:t>
      </w:r>
      <w:r>
        <w:rPr>
          <w:rFonts w:ascii="新細明體" w:hint="eastAsia"/>
          <w:color w:val="000000"/>
        </w:rPr>
        <w:t>只聞樓梯響，不見人下樓</w:t>
      </w:r>
      <w:r>
        <w:rPr>
          <w:rFonts w:ascii="Lucida Grande" w:hAnsi="Lucida Grande" w:cs="Lucida Grande" w:hint="eastAsia"/>
          <w:color w:val="000000"/>
        </w:rPr>
        <w:t>”</w:t>
      </w:r>
      <w:r>
        <w:rPr>
          <w:rFonts w:ascii="新細明體" w:hint="eastAsia"/>
          <w:color w:val="000000"/>
        </w:rPr>
        <w:t>的舊法院新中央圖書館到底何去何從。文化局長吳衛鳴重申，南灣舊初級法院和舊司警局辦公室將一併改建，文化局已完成規劃，爭取於二</w:t>
      </w:r>
      <w:r>
        <w:rPr>
          <w:rFonts w:ascii="Lucida Grande" w:hAnsi="Lucida Grande" w:cs="Lucida Grande" w:hint="eastAsia"/>
          <w:color w:val="000000"/>
        </w:rPr>
        <w:t>○</w:t>
      </w:r>
      <w:r>
        <w:rPr>
          <w:rFonts w:ascii="新細明體" w:hint="eastAsia"/>
          <w:color w:val="000000"/>
        </w:rPr>
        <w:t>一九年完工，並於二</w:t>
      </w:r>
      <w:r>
        <w:rPr>
          <w:rFonts w:ascii="Lucida Grande" w:hAnsi="Lucida Grande" w:cs="Lucida Grande" w:hint="eastAsia"/>
          <w:color w:val="000000"/>
        </w:rPr>
        <w:t>○</w:t>
      </w:r>
      <w:r>
        <w:rPr>
          <w:rFonts w:ascii="新細明體" w:hint="eastAsia"/>
          <w:color w:val="000000"/>
        </w:rPr>
        <w:t>二</w:t>
      </w:r>
      <w:r>
        <w:rPr>
          <w:rFonts w:ascii="Lucida Grande" w:hAnsi="Lucida Grande" w:cs="Lucida Grande" w:hint="eastAsia"/>
          <w:color w:val="000000"/>
        </w:rPr>
        <w:t>○</w:t>
      </w:r>
      <w:r>
        <w:rPr>
          <w:rFonts w:ascii="新細明體" w:hint="eastAsia"/>
          <w:color w:val="000000"/>
        </w:rPr>
        <w:t>年投入服務。吳衛鳴在書面回覆中提到，政府已規劃將南灣大馬路舊法院大樓，結合位於龍嵩正街的原司法警察局大樓，合併設計建設成澳門新中央圖書館，為市民提供更多文化休閒空間。文化局在綜合考慮整體空間規劃的效益及品質的前提下，於二</w:t>
      </w:r>
      <w:r>
        <w:rPr>
          <w:rFonts w:ascii="Lucida Grande" w:hAnsi="Lucida Grande" w:cs="Lucida Grande" w:hint="eastAsia"/>
          <w:color w:val="000000"/>
        </w:rPr>
        <w:t>○</w:t>
      </w:r>
      <w:r>
        <w:rPr>
          <w:rFonts w:ascii="新細明體" w:hint="eastAsia"/>
          <w:color w:val="000000"/>
        </w:rPr>
        <w:t>一三至二</w:t>
      </w:r>
      <w:r>
        <w:rPr>
          <w:rFonts w:ascii="Lucida Grande" w:hAnsi="Lucida Grande" w:cs="Lucida Grande" w:hint="eastAsia"/>
          <w:color w:val="000000"/>
        </w:rPr>
        <w:t>○</w:t>
      </w:r>
      <w:r>
        <w:rPr>
          <w:rFonts w:ascii="新細明體" w:hint="eastAsia"/>
          <w:color w:val="000000"/>
        </w:rPr>
        <w:t>一五年期間，結合上述兩座大樓開展了整體規劃。由於該圖書館項目規模較為龐大，建築物總面積達二萬三千五百平方米，預計可容納一百三十萬冊館藏，亦將包括多類功能設施，如閱覽區、展覽區、多功能廳、特藏書庫、餐廳、書店、司警局歷史小型博物館等。因此，在整體規劃過程中，除考慮各項現代化管理功能之外，同時需兼顧兩座歷史建築物原貌的保護，需具備一定的專業要</w:t>
      </w:r>
      <w:r>
        <w:rPr>
          <w:rFonts w:ascii="新細明體" w:hint="eastAsia"/>
          <w:color w:val="000000"/>
        </w:rPr>
        <w:lastRenderedPageBreak/>
        <w:t>求。目前文化局已初步完成新中央圖書館內部空間規劃及建築立面設計，現正與負責公共工程的相關部門商討後續工作，如製作施工圖、工程招標文件及評估整體預算費用等，爭取於二</w:t>
      </w:r>
      <w:r>
        <w:rPr>
          <w:rFonts w:ascii="Lucida Grande" w:hAnsi="Lucida Grande" w:cs="Lucida Grande" w:hint="eastAsia"/>
          <w:color w:val="000000"/>
        </w:rPr>
        <w:t>○</w:t>
      </w:r>
      <w:r>
        <w:rPr>
          <w:rFonts w:ascii="新細明體" w:hint="eastAsia"/>
          <w:color w:val="000000"/>
        </w:rPr>
        <w:t>一九年完工，並於二</w:t>
      </w:r>
      <w:r>
        <w:rPr>
          <w:rFonts w:ascii="Lucida Grande" w:hAnsi="Lucida Grande" w:cs="Lucida Grande" w:hint="eastAsia"/>
          <w:color w:val="000000"/>
        </w:rPr>
        <w:t>○</w:t>
      </w:r>
      <w:r>
        <w:rPr>
          <w:rFonts w:ascii="新細明體" w:hint="eastAsia"/>
          <w:color w:val="000000"/>
        </w:rPr>
        <w:t>二</w:t>
      </w:r>
      <w:r>
        <w:rPr>
          <w:rFonts w:ascii="Lucida Grande" w:hAnsi="Lucida Grande" w:cs="Lucida Grande" w:hint="eastAsia"/>
          <w:color w:val="000000"/>
        </w:rPr>
        <w:t>○</w:t>
      </w:r>
      <w:r>
        <w:rPr>
          <w:rFonts w:ascii="新細明體" w:hint="eastAsia"/>
          <w:color w:val="000000"/>
        </w:rPr>
        <w:t>年投入服務。</w:t>
      </w:r>
    </w:p>
    <w:p w:rsidR="00980EBA" w:rsidRDefault="001836D7">
      <w:pPr>
        <w:ind w:firstLine="426"/>
        <w:rPr>
          <w:rFonts w:ascii="新細明體"/>
          <w:color w:val="000000"/>
        </w:rPr>
      </w:pPr>
      <w:r>
        <w:rPr>
          <w:rFonts w:ascii="新細明體" w:hint="eastAsia"/>
          <w:color w:val="000000"/>
        </w:rPr>
        <w:t>議員宋碧琪關注新中央圖書館的進展，吳衛鳴透露，新中央圖書館是一個建造澳門鑄造靈魂的重要場所，亦是提升澳門市民文化質素的基業建設，將成為澳門文化新地標，會集合學習、研究、休閒、社交、文創、展出空間於一體的文化基地。他表示，新中央圖書館規模很大，樓高</w:t>
      </w:r>
      <w:r>
        <w:rPr>
          <w:rFonts w:ascii="Lucida Grande" w:hAnsi="Lucida Grande" w:cs="Lucida Grande"/>
          <w:color w:val="000000"/>
        </w:rPr>
        <w:t>11</w:t>
      </w:r>
      <w:r>
        <w:rPr>
          <w:rFonts w:ascii="新細明體" w:hint="eastAsia"/>
          <w:color w:val="000000"/>
        </w:rPr>
        <w:t>層，總面積達到</w:t>
      </w:r>
      <w:r>
        <w:rPr>
          <w:rFonts w:ascii="Lucida Grande" w:hAnsi="Lucida Grande" w:cs="Lucida Grande"/>
          <w:color w:val="000000"/>
        </w:rPr>
        <w:t>2.3</w:t>
      </w:r>
      <w:r>
        <w:rPr>
          <w:rFonts w:ascii="新細明體" w:hint="eastAsia"/>
          <w:color w:val="000000"/>
        </w:rPr>
        <w:t>萬平方米，是現時氹仔中央圖書館的</w:t>
      </w:r>
      <w:r>
        <w:rPr>
          <w:rFonts w:ascii="Lucida Grande" w:hAnsi="Lucida Grande" w:cs="Lucida Grande"/>
          <w:color w:val="000000"/>
        </w:rPr>
        <w:t>10</w:t>
      </w:r>
      <w:r>
        <w:rPr>
          <w:rFonts w:ascii="新細明體" w:hint="eastAsia"/>
          <w:color w:val="000000"/>
        </w:rPr>
        <w:t>倍，未來需要與由</w:t>
      </w:r>
      <w:r>
        <w:rPr>
          <w:rFonts w:ascii="Lucida Grande" w:hAnsi="Lucida Grande" w:cs="Lucida Grande"/>
          <w:color w:val="000000"/>
        </w:rPr>
        <w:t>17</w:t>
      </w:r>
      <w:r>
        <w:rPr>
          <w:rFonts w:ascii="新細明體" w:hint="eastAsia"/>
          <w:color w:val="000000"/>
        </w:rPr>
        <w:t>間圖書館組成的圖書館網相互配合。自</w:t>
      </w:r>
      <w:r>
        <w:rPr>
          <w:rFonts w:ascii="Lucida Grande" w:hAnsi="Lucida Grande" w:cs="Lucida Grande"/>
          <w:color w:val="000000"/>
        </w:rPr>
        <w:t xml:space="preserve"> 2010</w:t>
      </w:r>
      <w:r>
        <w:rPr>
          <w:rFonts w:ascii="新細明體" w:hint="eastAsia"/>
          <w:color w:val="000000"/>
        </w:rPr>
        <w:t>年中央圖書館概念設計比賽結果取消後，文化局便接手新中央圖書館項目，期間由於知道司警局辦公樓搬遷，把大樓納入計劃，重新考慮，現時已完成初步整體規劃，下一階段會由社會文化司司長領導的跨部門小組，深化結構等不同層面的規劃。</w:t>
      </w:r>
    </w:p>
    <w:p w:rsidR="00980EBA" w:rsidRDefault="001836D7">
      <w:pPr>
        <w:ind w:firstLine="426"/>
        <w:rPr>
          <w:rFonts w:ascii="新細明體"/>
          <w:color w:val="000000"/>
        </w:rPr>
      </w:pPr>
      <w:r>
        <w:rPr>
          <w:rFonts w:ascii="新細明體" w:hint="eastAsia"/>
          <w:color w:val="000000"/>
        </w:rPr>
        <w:t>議員麥瑞權在書面質詢中建議政府將南灣舊法院大樓由原來的圖書館用途轉為文化創意産業的萌芽基地，愛都酒店則改為新中央圖書館。麥瑞權引述專家學者意見稱，文化創意產業需要暢旺人流支撐發展，處於旅遊旺區的南灣舊法院大樓是更好的選址；愛都酒店舊址附近有多間中小學，文化教育氣息濃厚，若選址為新中央圖書館，可能會更好地帶動塔石廣場地區的文化輻射效應。</w:t>
      </w:r>
    </w:p>
    <w:p w:rsidR="00980EBA" w:rsidRDefault="001836D7">
      <w:pPr>
        <w:ind w:firstLine="426"/>
        <w:rPr>
          <w:rFonts w:ascii="新細明體" w:hAnsi="新細明體" w:cs="Arial"/>
          <w:kern w:val="0"/>
        </w:rPr>
      </w:pPr>
      <w:r>
        <w:rPr>
          <w:rFonts w:ascii="新細明體" w:hint="eastAsia"/>
          <w:color w:val="000000"/>
        </w:rPr>
        <w:t>文化局文化財產廳長張鵲橋認同下環四圍的歷史文化建築價值，定調是</w:t>
      </w:r>
      <w:r>
        <w:rPr>
          <w:rFonts w:ascii="Lucida Grande" w:hAnsi="Lucida Grande" w:cs="Lucida Grande" w:hint="eastAsia"/>
          <w:color w:val="000000"/>
        </w:rPr>
        <w:t>“</w:t>
      </w:r>
      <w:r>
        <w:rPr>
          <w:rFonts w:ascii="新細明體" w:hint="eastAsia"/>
          <w:color w:val="000000"/>
        </w:rPr>
        <w:t>基本上不會拆</w:t>
      </w:r>
      <w:r>
        <w:rPr>
          <w:rFonts w:ascii="Lucida Grande" w:hAnsi="Lucida Grande" w:cs="Lucida Grande" w:hint="eastAsia"/>
          <w:color w:val="000000"/>
        </w:rPr>
        <w:t>”</w:t>
      </w:r>
      <w:r>
        <w:rPr>
          <w:rFonts w:ascii="新細明體" w:hint="eastAsia"/>
          <w:color w:val="000000"/>
        </w:rPr>
        <w:t>，對修復、活化的方向</w:t>
      </w:r>
      <w:r>
        <w:rPr>
          <w:rFonts w:ascii="Lucida Grande" w:hAnsi="Lucida Grande" w:cs="Lucida Grande" w:hint="eastAsia"/>
          <w:color w:val="000000"/>
        </w:rPr>
        <w:t>“</w:t>
      </w:r>
      <w:r>
        <w:rPr>
          <w:rFonts w:ascii="新細明體" w:hint="eastAsia"/>
          <w:color w:val="000000"/>
        </w:rPr>
        <w:t>態度開放</w:t>
      </w:r>
      <w:r>
        <w:rPr>
          <w:rFonts w:ascii="Lucida Grande" w:hAnsi="Lucida Grande" w:cs="Lucida Grande" w:hint="eastAsia"/>
          <w:color w:val="000000"/>
        </w:rPr>
        <w:t>”</w:t>
      </w:r>
      <w:r>
        <w:rPr>
          <w:rFonts w:ascii="新細明體" w:hint="eastAsia"/>
          <w:color w:val="000000"/>
        </w:rPr>
        <w:t>，打造為青年旅社、圖書館、文化展示空間等建議都在考慮之列。</w:t>
      </w:r>
    </w:p>
    <w:p w:rsidR="00980EBA" w:rsidRDefault="001836D7">
      <w:pPr>
        <w:rPr>
          <w:rFonts w:ascii="新細明體" w:hAnsi="新細明體" w:cs="Arial"/>
          <w:b/>
          <w:kern w:val="0"/>
        </w:rPr>
      </w:pPr>
      <w:r>
        <w:rPr>
          <w:rFonts w:ascii="新細明體" w:hAnsi="新細明體" w:cs="Arial" w:hint="eastAsia"/>
          <w:b/>
          <w:kern w:val="0"/>
        </w:rPr>
        <w:t>八、總結</w:t>
      </w:r>
    </w:p>
    <w:p w:rsidR="00980EBA" w:rsidRDefault="001836D7">
      <w:pPr>
        <w:ind w:firstLineChars="200" w:firstLine="480"/>
        <w:rPr>
          <w:rFonts w:ascii="新細明體" w:hAnsi="新細明體" w:cs="Arial"/>
          <w:kern w:val="0"/>
        </w:rPr>
      </w:pPr>
      <w:r>
        <w:rPr>
          <w:rFonts w:ascii="新細明體" w:hAnsi="新細明體" w:cs="Arial" w:hint="eastAsia"/>
          <w:kern w:val="0"/>
        </w:rPr>
        <w:t>回歸以來，澳門圖書館事業正朝向人員專業化、服務普及化、藏書電子化、活動多元化等方面的發展，重點總結如下：</w:t>
      </w:r>
    </w:p>
    <w:p w:rsidR="00980EBA" w:rsidRDefault="001836D7">
      <w:pPr>
        <w:numPr>
          <w:ilvl w:val="0"/>
          <w:numId w:val="12"/>
        </w:numPr>
        <w:rPr>
          <w:rFonts w:ascii="新細明體" w:hAnsi="新細明體" w:cs="Arial"/>
          <w:kern w:val="0"/>
        </w:rPr>
      </w:pPr>
      <w:r>
        <w:rPr>
          <w:rFonts w:ascii="新細明體" w:hAnsi="新細明體" w:cs="Arial" w:hint="eastAsia"/>
          <w:kern w:val="0"/>
        </w:rPr>
        <w:t>本年度熱門話題為澳門氹仔圖書館開館及有關的服務需進一步改善以符合市民所需。</w:t>
      </w:r>
    </w:p>
    <w:p w:rsidR="00980EBA" w:rsidRDefault="001836D7">
      <w:pPr>
        <w:numPr>
          <w:ilvl w:val="0"/>
          <w:numId w:val="12"/>
        </w:numPr>
        <w:rPr>
          <w:rFonts w:ascii="新細明體" w:hAnsi="新細明體" w:cs="Arial"/>
          <w:kern w:val="0"/>
        </w:rPr>
      </w:pPr>
      <w:r>
        <w:rPr>
          <w:rFonts w:ascii="新細明體" w:hAnsi="新細明體" w:cs="Arial" w:hint="eastAsia"/>
          <w:kern w:val="0"/>
        </w:rPr>
        <w:t>新中央圖書館的工程進度亦是議員及公眾關注的重要議題。</w:t>
      </w:r>
    </w:p>
    <w:p w:rsidR="00980EBA" w:rsidRDefault="001836D7">
      <w:pPr>
        <w:numPr>
          <w:ilvl w:val="0"/>
          <w:numId w:val="12"/>
        </w:numPr>
        <w:rPr>
          <w:rFonts w:ascii="新細明體" w:hAnsi="新細明體" w:cs="Arial"/>
          <w:kern w:val="0"/>
        </w:rPr>
      </w:pPr>
      <w:r>
        <w:rPr>
          <w:rFonts w:ascii="新細明體" w:hAnsi="新細明體" w:cs="Arial" w:hint="eastAsia"/>
          <w:kern w:val="0"/>
        </w:rPr>
        <w:t>本地開辦的閱讀推廣活動及課程等日趨豐富多元，對外開放的圖書館的借閱人次有94萬人次，接待人次更有五百萬人次。</w:t>
      </w:r>
    </w:p>
    <w:p w:rsidR="00980EBA" w:rsidRDefault="001836D7">
      <w:pPr>
        <w:numPr>
          <w:ilvl w:val="0"/>
          <w:numId w:val="12"/>
        </w:numPr>
        <w:rPr>
          <w:rFonts w:ascii="新細明體" w:hAnsi="新細明體" w:cs="Arial"/>
          <w:kern w:val="0"/>
        </w:rPr>
      </w:pPr>
      <w:r>
        <w:rPr>
          <w:rFonts w:ascii="新細明體" w:hAnsi="新細明體" w:cs="Arial" w:hint="eastAsia"/>
          <w:kern w:val="0"/>
        </w:rPr>
        <w:t>澳門高校聯盟之間的合作逾見緊密，充份實踐資源共享的理想。</w:t>
      </w:r>
    </w:p>
    <w:p w:rsidR="00980EBA" w:rsidRDefault="00980EBA">
      <w:pPr>
        <w:rPr>
          <w:rFonts w:ascii="新細明體" w:hAnsi="新細明體" w:cs="Arial"/>
          <w:kern w:val="0"/>
        </w:rPr>
      </w:pPr>
    </w:p>
    <w:p w:rsidR="00980EBA" w:rsidRDefault="001836D7">
      <w:pPr>
        <w:rPr>
          <w:rFonts w:ascii="新細明體" w:hAnsi="新細明體" w:cs="Arial"/>
          <w:kern w:val="0"/>
        </w:rPr>
      </w:pPr>
      <w:r>
        <w:rPr>
          <w:rFonts w:ascii="新細明體" w:hAnsi="新細明體" w:cs="Arial" w:hint="eastAsia"/>
          <w:kern w:val="0"/>
        </w:rPr>
        <w:t>本文鳴謝澳門大學圖書館、澳門科技大學圖書館、澳門澳門理工學院學院圖書</w:t>
      </w:r>
      <w:r>
        <w:rPr>
          <w:rFonts w:ascii="新細明體" w:hAnsi="新細明體" w:cs="Arial" w:hint="eastAsia"/>
          <w:kern w:val="0"/>
        </w:rPr>
        <w:lastRenderedPageBreak/>
        <w:t>館、澳門旅遊學院圖書館、澳門護理學院圖書館、澳門中央圖書館、民政總署圖書館、教育暨青年局成人教育中心、明愛圖書館、培正中學圖書館等單位提供資料。</w:t>
      </w:r>
    </w:p>
    <w:p w:rsidR="00980EBA" w:rsidRDefault="00980EBA">
      <w:pPr>
        <w:rPr>
          <w:rFonts w:ascii="新細明體" w:hAnsi="新細明體" w:cs="Arial"/>
          <w:kern w:val="0"/>
        </w:rPr>
      </w:pPr>
    </w:p>
    <w:sectPr w:rsidR="00980EBA">
      <w:footerReference w:type="even" r:id="rId10"/>
      <w:footerReference w:type="default" r:id="rId11"/>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14B" w:rsidRDefault="00AA514B">
      <w:pPr>
        <w:spacing w:after="0" w:line="240" w:lineRule="auto"/>
      </w:pPr>
      <w:r>
        <w:separator/>
      </w:r>
    </w:p>
  </w:endnote>
  <w:endnote w:type="continuationSeparator" w:id="0">
    <w:p w:rsidR="00AA514B" w:rsidRDefault="00AA5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Libian SC Regular">
    <w:altName w:val="Arial Unicode MS"/>
    <w:charset w:val="00"/>
    <w:family w:val="auto"/>
    <w:pitch w:val="default"/>
    <w:sig w:usb0="00000000" w:usb1="00000000" w:usb2="00000010" w:usb3="00000000" w:csb0="00040001" w:csb1="00000000"/>
  </w:font>
  <w:font w:name="Yuanti SC Regular">
    <w:altName w:val="Arial Unicode MS"/>
    <w:charset w:val="00"/>
    <w:family w:val="auto"/>
    <w:pitch w:val="default"/>
    <w:sig w:usb0="00000000" w:usb1="00000000" w:usb2="00000016" w:usb3="00000000" w:csb0="0004001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Geneva">
    <w:altName w:val="Arial"/>
    <w:charset w:val="00"/>
    <w:family w:val="auto"/>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020" w:rsidRDefault="001A4020">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A4020" w:rsidRDefault="001A4020">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020" w:rsidRDefault="001A4020">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AE5ADF">
      <w:rPr>
        <w:rStyle w:val="aa"/>
        <w:noProof/>
      </w:rPr>
      <w:t>5</w:t>
    </w:r>
    <w:r>
      <w:rPr>
        <w:rStyle w:val="aa"/>
      </w:rPr>
      <w:fldChar w:fldCharType="end"/>
    </w:r>
  </w:p>
  <w:p w:rsidR="001A4020" w:rsidRDefault="001A4020">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14B" w:rsidRDefault="00AA514B">
      <w:pPr>
        <w:spacing w:after="0" w:line="240" w:lineRule="auto"/>
      </w:pPr>
      <w:r>
        <w:separator/>
      </w:r>
    </w:p>
  </w:footnote>
  <w:footnote w:type="continuationSeparator" w:id="0">
    <w:p w:rsidR="00AA514B" w:rsidRDefault="00AA51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92042"/>
    <w:multiLevelType w:val="multilevel"/>
    <w:tmpl w:val="1B392042"/>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780BA9"/>
    <w:multiLevelType w:val="multilevel"/>
    <w:tmpl w:val="1E780BA9"/>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1EB71CAF"/>
    <w:multiLevelType w:val="multilevel"/>
    <w:tmpl w:val="1EB71CAF"/>
    <w:lvl w:ilvl="0">
      <w:start w:val="4"/>
      <w:numFmt w:val="lowerLetter"/>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453B1962"/>
    <w:multiLevelType w:val="multilevel"/>
    <w:tmpl w:val="453B1962"/>
    <w:lvl w:ilvl="0">
      <w:start w:val="1"/>
      <w:numFmt w:val="lowerLetter"/>
      <w:lvlText w:val="%1."/>
      <w:lvlJc w:val="left"/>
      <w:pPr>
        <w:ind w:left="720" w:hanging="360"/>
      </w:pPr>
      <w:rPr>
        <w:rFonts w:hAnsi="新細明體" w:cs="Arial"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9562B6E"/>
    <w:multiLevelType w:val="multilevel"/>
    <w:tmpl w:val="49562B6E"/>
    <w:lvl w:ilvl="0">
      <w:start w:val="1"/>
      <w:numFmt w:val="lowerLetter"/>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4D5E55E6"/>
    <w:multiLevelType w:val="multilevel"/>
    <w:tmpl w:val="4D5E55E6"/>
    <w:lvl w:ilvl="0">
      <w:start w:val="1"/>
      <w:numFmt w:val="decimal"/>
      <w:lvlText w:val="%1."/>
      <w:lvlJc w:val="left"/>
      <w:pPr>
        <w:tabs>
          <w:tab w:val="left" w:pos="360"/>
        </w:tabs>
        <w:ind w:left="360" w:hanging="360"/>
      </w:pPr>
      <w:rPr>
        <w:rFonts w:hint="default"/>
      </w:rPr>
    </w:lvl>
    <w:lvl w:ilvl="1">
      <w:start w:val="1"/>
      <w:numFmt w:val="ideographTraditional"/>
      <w:lvlText w:val="%2、"/>
      <w:lvlJc w:val="left"/>
      <w:pPr>
        <w:tabs>
          <w:tab w:val="left" w:pos="960"/>
        </w:tabs>
        <w:ind w:left="960" w:hanging="480"/>
      </w:pPr>
    </w:lvl>
    <w:lvl w:ilvl="2">
      <w:start w:val="1"/>
      <w:numFmt w:val="lowerRoman"/>
      <w:lvlText w:val="%3."/>
      <w:lvlJc w:val="right"/>
      <w:pPr>
        <w:tabs>
          <w:tab w:val="left" w:pos="1440"/>
        </w:tabs>
        <w:ind w:left="1440" w:hanging="480"/>
      </w:p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6" w15:restartNumberingAfterBreak="0">
    <w:nsid w:val="4E195693"/>
    <w:multiLevelType w:val="multilevel"/>
    <w:tmpl w:val="4E195693"/>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4E2E7DA1"/>
    <w:multiLevelType w:val="multilevel"/>
    <w:tmpl w:val="4E2E7DA1"/>
    <w:lvl w:ilvl="0">
      <w:start w:val="1"/>
      <w:numFmt w:val="decimal"/>
      <w:lvlText w:val="%1."/>
      <w:lvlJc w:val="left"/>
      <w:pPr>
        <w:tabs>
          <w:tab w:val="left" w:pos="360"/>
        </w:tabs>
        <w:ind w:left="360" w:hanging="360"/>
      </w:pPr>
      <w:rPr>
        <w:rFonts w:hint="default"/>
      </w:rPr>
    </w:lvl>
    <w:lvl w:ilvl="1">
      <w:start w:val="1"/>
      <w:numFmt w:val="ideographTraditional"/>
      <w:lvlText w:val="%2、"/>
      <w:lvlJc w:val="left"/>
      <w:pPr>
        <w:tabs>
          <w:tab w:val="left" w:pos="960"/>
        </w:tabs>
        <w:ind w:left="960" w:hanging="480"/>
      </w:pPr>
    </w:lvl>
    <w:lvl w:ilvl="2">
      <w:start w:val="1"/>
      <w:numFmt w:val="lowerRoman"/>
      <w:lvlText w:val="%3."/>
      <w:lvlJc w:val="right"/>
      <w:pPr>
        <w:tabs>
          <w:tab w:val="left" w:pos="1440"/>
        </w:tabs>
        <w:ind w:left="1440" w:hanging="480"/>
      </w:p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8" w15:restartNumberingAfterBreak="0">
    <w:nsid w:val="52140885"/>
    <w:multiLevelType w:val="multilevel"/>
    <w:tmpl w:val="5214088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57D6C814"/>
    <w:multiLevelType w:val="singleLevel"/>
    <w:tmpl w:val="57D6C814"/>
    <w:lvl w:ilvl="0">
      <w:start w:val="5"/>
      <w:numFmt w:val="decimal"/>
      <w:suff w:val="space"/>
      <w:lvlText w:val="%1."/>
      <w:lvlJc w:val="left"/>
    </w:lvl>
  </w:abstractNum>
  <w:abstractNum w:abstractNumId="10" w15:restartNumberingAfterBreak="0">
    <w:nsid w:val="5A082E32"/>
    <w:multiLevelType w:val="multilevel"/>
    <w:tmpl w:val="5A082E32"/>
    <w:lvl w:ilvl="0">
      <w:start w:val="1"/>
      <w:numFmt w:val="taiwaneseCountingThousand"/>
      <w:lvlText w:val="%1、"/>
      <w:lvlJc w:val="left"/>
      <w:pPr>
        <w:ind w:left="510" w:hanging="51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62CE4018"/>
    <w:multiLevelType w:val="multilevel"/>
    <w:tmpl w:val="62CE4018"/>
    <w:lvl w:ilvl="0">
      <w:start w:val="1"/>
      <w:numFmt w:val="lowerLetter"/>
      <w:lvlText w:val="%1."/>
      <w:lvlJc w:val="left"/>
      <w:pPr>
        <w:ind w:left="720" w:hanging="360"/>
      </w:pPr>
      <w:rPr>
        <w:rFonts w:hAnsi="新細明體"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7"/>
  </w:num>
  <w:num w:numId="3">
    <w:abstractNumId w:val="9"/>
  </w:num>
  <w:num w:numId="4">
    <w:abstractNumId w:val="1"/>
  </w:num>
  <w:num w:numId="5">
    <w:abstractNumId w:val="4"/>
  </w:num>
  <w:num w:numId="6">
    <w:abstractNumId w:val="2"/>
  </w:num>
  <w:num w:numId="7">
    <w:abstractNumId w:val="0"/>
  </w:num>
  <w:num w:numId="8">
    <w:abstractNumId w:val="11"/>
  </w:num>
  <w:num w:numId="9">
    <w:abstractNumId w:val="8"/>
  </w:num>
  <w:num w:numId="10">
    <w:abstractNumId w:val="6"/>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695"/>
    <w:rsid w:val="00001A0E"/>
    <w:rsid w:val="00004E7B"/>
    <w:rsid w:val="000112AC"/>
    <w:rsid w:val="00012EEF"/>
    <w:rsid w:val="00014B09"/>
    <w:rsid w:val="0002191D"/>
    <w:rsid w:val="00021B72"/>
    <w:rsid w:val="00024E33"/>
    <w:rsid w:val="00025D0B"/>
    <w:rsid w:val="00025F98"/>
    <w:rsid w:val="000309C9"/>
    <w:rsid w:val="00030B55"/>
    <w:rsid w:val="0003298D"/>
    <w:rsid w:val="000339C8"/>
    <w:rsid w:val="00033FC3"/>
    <w:rsid w:val="000378BD"/>
    <w:rsid w:val="000431EF"/>
    <w:rsid w:val="00047BA3"/>
    <w:rsid w:val="00050A1F"/>
    <w:rsid w:val="000531EC"/>
    <w:rsid w:val="00054FA8"/>
    <w:rsid w:val="0005588D"/>
    <w:rsid w:val="0005618E"/>
    <w:rsid w:val="00057773"/>
    <w:rsid w:val="00057803"/>
    <w:rsid w:val="0006400F"/>
    <w:rsid w:val="0006409D"/>
    <w:rsid w:val="000652F2"/>
    <w:rsid w:val="000658BA"/>
    <w:rsid w:val="000702AE"/>
    <w:rsid w:val="00070B0C"/>
    <w:rsid w:val="000716DD"/>
    <w:rsid w:val="00071720"/>
    <w:rsid w:val="0007243B"/>
    <w:rsid w:val="000730E3"/>
    <w:rsid w:val="000777B0"/>
    <w:rsid w:val="000806DE"/>
    <w:rsid w:val="00085865"/>
    <w:rsid w:val="000873E0"/>
    <w:rsid w:val="00087620"/>
    <w:rsid w:val="00092787"/>
    <w:rsid w:val="00093ACB"/>
    <w:rsid w:val="00093F91"/>
    <w:rsid w:val="00097CBA"/>
    <w:rsid w:val="000A0D88"/>
    <w:rsid w:val="000A1C6E"/>
    <w:rsid w:val="000A23C4"/>
    <w:rsid w:val="000A379A"/>
    <w:rsid w:val="000A3899"/>
    <w:rsid w:val="000A47F1"/>
    <w:rsid w:val="000A760F"/>
    <w:rsid w:val="000B1E84"/>
    <w:rsid w:val="000B2B66"/>
    <w:rsid w:val="000B3DAA"/>
    <w:rsid w:val="000B6352"/>
    <w:rsid w:val="000C053C"/>
    <w:rsid w:val="000C2286"/>
    <w:rsid w:val="000C3CD1"/>
    <w:rsid w:val="000C4CD3"/>
    <w:rsid w:val="000C632D"/>
    <w:rsid w:val="000D189D"/>
    <w:rsid w:val="000D2F1D"/>
    <w:rsid w:val="000D54FB"/>
    <w:rsid w:val="000E010E"/>
    <w:rsid w:val="000E0DD6"/>
    <w:rsid w:val="000E563C"/>
    <w:rsid w:val="000E604A"/>
    <w:rsid w:val="000E797B"/>
    <w:rsid w:val="000F02D1"/>
    <w:rsid w:val="000F0B12"/>
    <w:rsid w:val="000F4695"/>
    <w:rsid w:val="000F48E0"/>
    <w:rsid w:val="000F50DF"/>
    <w:rsid w:val="000F5C02"/>
    <w:rsid w:val="00102FE1"/>
    <w:rsid w:val="00103652"/>
    <w:rsid w:val="00103AE9"/>
    <w:rsid w:val="00103F71"/>
    <w:rsid w:val="00104528"/>
    <w:rsid w:val="00104EE8"/>
    <w:rsid w:val="00105297"/>
    <w:rsid w:val="00105E56"/>
    <w:rsid w:val="0010614D"/>
    <w:rsid w:val="001063CC"/>
    <w:rsid w:val="00106C07"/>
    <w:rsid w:val="0010770D"/>
    <w:rsid w:val="00110E98"/>
    <w:rsid w:val="00116238"/>
    <w:rsid w:val="00117C6D"/>
    <w:rsid w:val="00120C85"/>
    <w:rsid w:val="001211E0"/>
    <w:rsid w:val="001217FD"/>
    <w:rsid w:val="00121935"/>
    <w:rsid w:val="00122EDD"/>
    <w:rsid w:val="00123100"/>
    <w:rsid w:val="0012426B"/>
    <w:rsid w:val="00125A79"/>
    <w:rsid w:val="00126E9F"/>
    <w:rsid w:val="00132606"/>
    <w:rsid w:val="00132DD2"/>
    <w:rsid w:val="0013464D"/>
    <w:rsid w:val="0013695B"/>
    <w:rsid w:val="00137084"/>
    <w:rsid w:val="00137945"/>
    <w:rsid w:val="00142025"/>
    <w:rsid w:val="00143010"/>
    <w:rsid w:val="0014644A"/>
    <w:rsid w:val="001513CC"/>
    <w:rsid w:val="00151C74"/>
    <w:rsid w:val="001537F9"/>
    <w:rsid w:val="0015402A"/>
    <w:rsid w:val="001564C5"/>
    <w:rsid w:val="0016011D"/>
    <w:rsid w:val="00160922"/>
    <w:rsid w:val="00161C91"/>
    <w:rsid w:val="0016481D"/>
    <w:rsid w:val="001663CD"/>
    <w:rsid w:val="001671D4"/>
    <w:rsid w:val="0017006B"/>
    <w:rsid w:val="00174307"/>
    <w:rsid w:val="001779F7"/>
    <w:rsid w:val="00180319"/>
    <w:rsid w:val="00181566"/>
    <w:rsid w:val="00182B0E"/>
    <w:rsid w:val="001836D7"/>
    <w:rsid w:val="001849ED"/>
    <w:rsid w:val="001852DA"/>
    <w:rsid w:val="0018708B"/>
    <w:rsid w:val="0018766F"/>
    <w:rsid w:val="00187FE1"/>
    <w:rsid w:val="00191761"/>
    <w:rsid w:val="0019238E"/>
    <w:rsid w:val="00192E57"/>
    <w:rsid w:val="00194F68"/>
    <w:rsid w:val="001952AC"/>
    <w:rsid w:val="00196F77"/>
    <w:rsid w:val="0019783B"/>
    <w:rsid w:val="00197EB5"/>
    <w:rsid w:val="001A01C4"/>
    <w:rsid w:val="001A0D1A"/>
    <w:rsid w:val="001A19AA"/>
    <w:rsid w:val="001A4020"/>
    <w:rsid w:val="001A5772"/>
    <w:rsid w:val="001A5F4F"/>
    <w:rsid w:val="001A7DAD"/>
    <w:rsid w:val="001B0052"/>
    <w:rsid w:val="001B2AE5"/>
    <w:rsid w:val="001B5F19"/>
    <w:rsid w:val="001B60F3"/>
    <w:rsid w:val="001B781C"/>
    <w:rsid w:val="001C0392"/>
    <w:rsid w:val="001C1557"/>
    <w:rsid w:val="001C2286"/>
    <w:rsid w:val="001C4776"/>
    <w:rsid w:val="001C4F4C"/>
    <w:rsid w:val="001C5CE1"/>
    <w:rsid w:val="001D496B"/>
    <w:rsid w:val="001D4B03"/>
    <w:rsid w:val="001D75B6"/>
    <w:rsid w:val="001E0039"/>
    <w:rsid w:val="001E0B5F"/>
    <w:rsid w:val="001E5463"/>
    <w:rsid w:val="001E5F14"/>
    <w:rsid w:val="001F2115"/>
    <w:rsid w:val="001F47BA"/>
    <w:rsid w:val="001F617D"/>
    <w:rsid w:val="001F6A06"/>
    <w:rsid w:val="00201B1B"/>
    <w:rsid w:val="002049C2"/>
    <w:rsid w:val="0020545A"/>
    <w:rsid w:val="0020568F"/>
    <w:rsid w:val="00205D63"/>
    <w:rsid w:val="002069B1"/>
    <w:rsid w:val="00207C05"/>
    <w:rsid w:val="00211C1A"/>
    <w:rsid w:val="00213D25"/>
    <w:rsid w:val="002165FE"/>
    <w:rsid w:val="00220F4A"/>
    <w:rsid w:val="0022199B"/>
    <w:rsid w:val="002244F9"/>
    <w:rsid w:val="00225799"/>
    <w:rsid w:val="00230B38"/>
    <w:rsid w:val="002335A5"/>
    <w:rsid w:val="002372A6"/>
    <w:rsid w:val="00241251"/>
    <w:rsid w:val="002413C3"/>
    <w:rsid w:val="002439F9"/>
    <w:rsid w:val="00244F99"/>
    <w:rsid w:val="0024514C"/>
    <w:rsid w:val="00246DDF"/>
    <w:rsid w:val="00251DED"/>
    <w:rsid w:val="00255B16"/>
    <w:rsid w:val="00257961"/>
    <w:rsid w:val="002613D2"/>
    <w:rsid w:val="002639D8"/>
    <w:rsid w:val="00265298"/>
    <w:rsid w:val="002655DD"/>
    <w:rsid w:val="00265B78"/>
    <w:rsid w:val="0027175E"/>
    <w:rsid w:val="002722C2"/>
    <w:rsid w:val="00273172"/>
    <w:rsid w:val="00275122"/>
    <w:rsid w:val="002756AD"/>
    <w:rsid w:val="00275BD3"/>
    <w:rsid w:val="00277BBF"/>
    <w:rsid w:val="00277F79"/>
    <w:rsid w:val="00277FDB"/>
    <w:rsid w:val="00286840"/>
    <w:rsid w:val="00287B59"/>
    <w:rsid w:val="00290BF9"/>
    <w:rsid w:val="00291CF8"/>
    <w:rsid w:val="00296903"/>
    <w:rsid w:val="002A4A78"/>
    <w:rsid w:val="002A6749"/>
    <w:rsid w:val="002A7E71"/>
    <w:rsid w:val="002B01A8"/>
    <w:rsid w:val="002B07D4"/>
    <w:rsid w:val="002B0BC2"/>
    <w:rsid w:val="002B3B33"/>
    <w:rsid w:val="002B568E"/>
    <w:rsid w:val="002B6F37"/>
    <w:rsid w:val="002C0942"/>
    <w:rsid w:val="002C71C4"/>
    <w:rsid w:val="002D134E"/>
    <w:rsid w:val="002D302D"/>
    <w:rsid w:val="002D7969"/>
    <w:rsid w:val="002E0503"/>
    <w:rsid w:val="002E0D5D"/>
    <w:rsid w:val="002E6471"/>
    <w:rsid w:val="002E7588"/>
    <w:rsid w:val="002F1E03"/>
    <w:rsid w:val="002F494C"/>
    <w:rsid w:val="002F5CFD"/>
    <w:rsid w:val="002F6394"/>
    <w:rsid w:val="002F652F"/>
    <w:rsid w:val="003016FD"/>
    <w:rsid w:val="003037F8"/>
    <w:rsid w:val="00303D8D"/>
    <w:rsid w:val="00304D7F"/>
    <w:rsid w:val="0030538A"/>
    <w:rsid w:val="00305A2A"/>
    <w:rsid w:val="00306EE6"/>
    <w:rsid w:val="00306F9E"/>
    <w:rsid w:val="003079BC"/>
    <w:rsid w:val="003115AB"/>
    <w:rsid w:val="00314B5F"/>
    <w:rsid w:val="0031562C"/>
    <w:rsid w:val="003165C7"/>
    <w:rsid w:val="00321C1D"/>
    <w:rsid w:val="0032240E"/>
    <w:rsid w:val="00322730"/>
    <w:rsid w:val="00322E58"/>
    <w:rsid w:val="00323C2F"/>
    <w:rsid w:val="00334924"/>
    <w:rsid w:val="0033542B"/>
    <w:rsid w:val="00337799"/>
    <w:rsid w:val="00342784"/>
    <w:rsid w:val="003438D3"/>
    <w:rsid w:val="00344F06"/>
    <w:rsid w:val="003477C3"/>
    <w:rsid w:val="0035130D"/>
    <w:rsid w:val="00352FDD"/>
    <w:rsid w:val="003560CE"/>
    <w:rsid w:val="0035637C"/>
    <w:rsid w:val="00356402"/>
    <w:rsid w:val="00356B58"/>
    <w:rsid w:val="003606C5"/>
    <w:rsid w:val="003632EB"/>
    <w:rsid w:val="00364728"/>
    <w:rsid w:val="00372A68"/>
    <w:rsid w:val="003811BF"/>
    <w:rsid w:val="0038360E"/>
    <w:rsid w:val="00384948"/>
    <w:rsid w:val="00385D85"/>
    <w:rsid w:val="00387EEF"/>
    <w:rsid w:val="00387FEF"/>
    <w:rsid w:val="0039082D"/>
    <w:rsid w:val="00390C56"/>
    <w:rsid w:val="00390E4C"/>
    <w:rsid w:val="0039116A"/>
    <w:rsid w:val="00391596"/>
    <w:rsid w:val="003916DF"/>
    <w:rsid w:val="00394333"/>
    <w:rsid w:val="003946F9"/>
    <w:rsid w:val="00396B50"/>
    <w:rsid w:val="003975C9"/>
    <w:rsid w:val="003A0F4A"/>
    <w:rsid w:val="003A47CC"/>
    <w:rsid w:val="003A61D5"/>
    <w:rsid w:val="003B1D98"/>
    <w:rsid w:val="003B27ED"/>
    <w:rsid w:val="003B3F4E"/>
    <w:rsid w:val="003B5311"/>
    <w:rsid w:val="003B7206"/>
    <w:rsid w:val="003B7E20"/>
    <w:rsid w:val="003C0608"/>
    <w:rsid w:val="003C0CE1"/>
    <w:rsid w:val="003C1F1E"/>
    <w:rsid w:val="003C216F"/>
    <w:rsid w:val="003C3456"/>
    <w:rsid w:val="003C3BA1"/>
    <w:rsid w:val="003C6335"/>
    <w:rsid w:val="003C7E7B"/>
    <w:rsid w:val="003D178A"/>
    <w:rsid w:val="003D283C"/>
    <w:rsid w:val="003D489B"/>
    <w:rsid w:val="003D6E2E"/>
    <w:rsid w:val="003E0A84"/>
    <w:rsid w:val="003E260B"/>
    <w:rsid w:val="003E3A41"/>
    <w:rsid w:val="003E415E"/>
    <w:rsid w:val="003E4973"/>
    <w:rsid w:val="003E5A5C"/>
    <w:rsid w:val="003E6280"/>
    <w:rsid w:val="003E6B92"/>
    <w:rsid w:val="003F10EF"/>
    <w:rsid w:val="003F3716"/>
    <w:rsid w:val="003F4987"/>
    <w:rsid w:val="003F632A"/>
    <w:rsid w:val="004002EE"/>
    <w:rsid w:val="00401851"/>
    <w:rsid w:val="00403C4F"/>
    <w:rsid w:val="004075B2"/>
    <w:rsid w:val="00407EC4"/>
    <w:rsid w:val="004126E6"/>
    <w:rsid w:val="00412749"/>
    <w:rsid w:val="00414B73"/>
    <w:rsid w:val="00416BF1"/>
    <w:rsid w:val="00422D5B"/>
    <w:rsid w:val="0042357F"/>
    <w:rsid w:val="004256E3"/>
    <w:rsid w:val="00427607"/>
    <w:rsid w:val="004276B8"/>
    <w:rsid w:val="00435CBF"/>
    <w:rsid w:val="00436B2F"/>
    <w:rsid w:val="00437318"/>
    <w:rsid w:val="00440305"/>
    <w:rsid w:val="00442272"/>
    <w:rsid w:val="00442495"/>
    <w:rsid w:val="004427A5"/>
    <w:rsid w:val="00442F3E"/>
    <w:rsid w:val="00444D26"/>
    <w:rsid w:val="00446E08"/>
    <w:rsid w:val="00450E59"/>
    <w:rsid w:val="0045110D"/>
    <w:rsid w:val="00451908"/>
    <w:rsid w:val="00454AF2"/>
    <w:rsid w:val="00454BA7"/>
    <w:rsid w:val="0046067F"/>
    <w:rsid w:val="0046181F"/>
    <w:rsid w:val="004648E2"/>
    <w:rsid w:val="004661D2"/>
    <w:rsid w:val="0047255D"/>
    <w:rsid w:val="00472564"/>
    <w:rsid w:val="00472A51"/>
    <w:rsid w:val="004735A1"/>
    <w:rsid w:val="00477D31"/>
    <w:rsid w:val="00482D8A"/>
    <w:rsid w:val="004835F6"/>
    <w:rsid w:val="004842B0"/>
    <w:rsid w:val="00485DB2"/>
    <w:rsid w:val="00487F3E"/>
    <w:rsid w:val="004941F5"/>
    <w:rsid w:val="00497C0D"/>
    <w:rsid w:val="004A0F7B"/>
    <w:rsid w:val="004A1C9B"/>
    <w:rsid w:val="004A25C9"/>
    <w:rsid w:val="004A29FD"/>
    <w:rsid w:val="004A7A1E"/>
    <w:rsid w:val="004B0CA8"/>
    <w:rsid w:val="004B3BC8"/>
    <w:rsid w:val="004B4F25"/>
    <w:rsid w:val="004B500C"/>
    <w:rsid w:val="004B759B"/>
    <w:rsid w:val="004C096B"/>
    <w:rsid w:val="004C218A"/>
    <w:rsid w:val="004C2C12"/>
    <w:rsid w:val="004C3947"/>
    <w:rsid w:val="004C4027"/>
    <w:rsid w:val="004C4BC5"/>
    <w:rsid w:val="004D07A8"/>
    <w:rsid w:val="004D2063"/>
    <w:rsid w:val="004D2DB9"/>
    <w:rsid w:val="004D36BA"/>
    <w:rsid w:val="004D4BAD"/>
    <w:rsid w:val="004D58AE"/>
    <w:rsid w:val="004D6A07"/>
    <w:rsid w:val="004E4288"/>
    <w:rsid w:val="004E4D8D"/>
    <w:rsid w:val="004E598C"/>
    <w:rsid w:val="004E6228"/>
    <w:rsid w:val="004E7211"/>
    <w:rsid w:val="004E7490"/>
    <w:rsid w:val="004F1B6A"/>
    <w:rsid w:val="004F2149"/>
    <w:rsid w:val="00501A7B"/>
    <w:rsid w:val="00501C00"/>
    <w:rsid w:val="00504733"/>
    <w:rsid w:val="00505891"/>
    <w:rsid w:val="00507929"/>
    <w:rsid w:val="00507E9E"/>
    <w:rsid w:val="005108B3"/>
    <w:rsid w:val="005145EC"/>
    <w:rsid w:val="0051712F"/>
    <w:rsid w:val="00517902"/>
    <w:rsid w:val="00520426"/>
    <w:rsid w:val="00520C6B"/>
    <w:rsid w:val="00520D7A"/>
    <w:rsid w:val="00522B10"/>
    <w:rsid w:val="00522F75"/>
    <w:rsid w:val="005244D1"/>
    <w:rsid w:val="0052489E"/>
    <w:rsid w:val="00524E82"/>
    <w:rsid w:val="00527049"/>
    <w:rsid w:val="005300F9"/>
    <w:rsid w:val="00530E54"/>
    <w:rsid w:val="005337B4"/>
    <w:rsid w:val="00534A27"/>
    <w:rsid w:val="00535CCB"/>
    <w:rsid w:val="00535D12"/>
    <w:rsid w:val="005361D2"/>
    <w:rsid w:val="00536B64"/>
    <w:rsid w:val="00537576"/>
    <w:rsid w:val="005414AF"/>
    <w:rsid w:val="00541B89"/>
    <w:rsid w:val="00542530"/>
    <w:rsid w:val="00542986"/>
    <w:rsid w:val="00542BF9"/>
    <w:rsid w:val="00544331"/>
    <w:rsid w:val="00544CF7"/>
    <w:rsid w:val="00546165"/>
    <w:rsid w:val="005509BC"/>
    <w:rsid w:val="005538F1"/>
    <w:rsid w:val="00560F0E"/>
    <w:rsid w:val="00561641"/>
    <w:rsid w:val="005620FC"/>
    <w:rsid w:val="005673C2"/>
    <w:rsid w:val="00573D32"/>
    <w:rsid w:val="00574532"/>
    <w:rsid w:val="00574BCB"/>
    <w:rsid w:val="00574D7A"/>
    <w:rsid w:val="00574FAB"/>
    <w:rsid w:val="00577C64"/>
    <w:rsid w:val="0058031D"/>
    <w:rsid w:val="00580830"/>
    <w:rsid w:val="00581C0B"/>
    <w:rsid w:val="00584449"/>
    <w:rsid w:val="0058484D"/>
    <w:rsid w:val="00585BAC"/>
    <w:rsid w:val="00587CD6"/>
    <w:rsid w:val="00590B49"/>
    <w:rsid w:val="005922D6"/>
    <w:rsid w:val="00592513"/>
    <w:rsid w:val="005A04C2"/>
    <w:rsid w:val="005A1266"/>
    <w:rsid w:val="005A2883"/>
    <w:rsid w:val="005A3F7D"/>
    <w:rsid w:val="005A48F5"/>
    <w:rsid w:val="005A5A4E"/>
    <w:rsid w:val="005A5D47"/>
    <w:rsid w:val="005A678D"/>
    <w:rsid w:val="005B09E7"/>
    <w:rsid w:val="005B419D"/>
    <w:rsid w:val="005B54F1"/>
    <w:rsid w:val="005B57BF"/>
    <w:rsid w:val="005B71E4"/>
    <w:rsid w:val="005B76BA"/>
    <w:rsid w:val="005B7D49"/>
    <w:rsid w:val="005C32EB"/>
    <w:rsid w:val="005C6355"/>
    <w:rsid w:val="005D2545"/>
    <w:rsid w:val="005D3D30"/>
    <w:rsid w:val="005D411E"/>
    <w:rsid w:val="005D49BE"/>
    <w:rsid w:val="005D4D8F"/>
    <w:rsid w:val="005E1BF6"/>
    <w:rsid w:val="005E3FF4"/>
    <w:rsid w:val="005E4002"/>
    <w:rsid w:val="005F12EF"/>
    <w:rsid w:val="005F20D3"/>
    <w:rsid w:val="005F2ED1"/>
    <w:rsid w:val="005F51A2"/>
    <w:rsid w:val="005F77FD"/>
    <w:rsid w:val="00601EF2"/>
    <w:rsid w:val="00602095"/>
    <w:rsid w:val="00602D08"/>
    <w:rsid w:val="00603699"/>
    <w:rsid w:val="006050D7"/>
    <w:rsid w:val="00605415"/>
    <w:rsid w:val="00606D5F"/>
    <w:rsid w:val="00606F6F"/>
    <w:rsid w:val="006145F8"/>
    <w:rsid w:val="006153E2"/>
    <w:rsid w:val="0061676F"/>
    <w:rsid w:val="00616ABE"/>
    <w:rsid w:val="00617914"/>
    <w:rsid w:val="00620829"/>
    <w:rsid w:val="006214C8"/>
    <w:rsid w:val="006227AA"/>
    <w:rsid w:val="006257EB"/>
    <w:rsid w:val="0062584A"/>
    <w:rsid w:val="006317C9"/>
    <w:rsid w:val="006327A1"/>
    <w:rsid w:val="00640952"/>
    <w:rsid w:val="00644393"/>
    <w:rsid w:val="006447D4"/>
    <w:rsid w:val="006457FB"/>
    <w:rsid w:val="006468D7"/>
    <w:rsid w:val="0064692F"/>
    <w:rsid w:val="00650B6B"/>
    <w:rsid w:val="0065411D"/>
    <w:rsid w:val="006545E3"/>
    <w:rsid w:val="00654D8B"/>
    <w:rsid w:val="0065506D"/>
    <w:rsid w:val="0065554D"/>
    <w:rsid w:val="0065558F"/>
    <w:rsid w:val="006568BC"/>
    <w:rsid w:val="00656F69"/>
    <w:rsid w:val="006642F3"/>
    <w:rsid w:val="006643CC"/>
    <w:rsid w:val="00667029"/>
    <w:rsid w:val="00667437"/>
    <w:rsid w:val="00667A00"/>
    <w:rsid w:val="00667F45"/>
    <w:rsid w:val="00671222"/>
    <w:rsid w:val="0067140B"/>
    <w:rsid w:val="0067338E"/>
    <w:rsid w:val="00676A53"/>
    <w:rsid w:val="006813EE"/>
    <w:rsid w:val="00683A8A"/>
    <w:rsid w:val="00684199"/>
    <w:rsid w:val="00684A91"/>
    <w:rsid w:val="006850B0"/>
    <w:rsid w:val="0068572D"/>
    <w:rsid w:val="00686B15"/>
    <w:rsid w:val="006926BB"/>
    <w:rsid w:val="0069283B"/>
    <w:rsid w:val="0069366C"/>
    <w:rsid w:val="00693F5D"/>
    <w:rsid w:val="006941E2"/>
    <w:rsid w:val="0069488B"/>
    <w:rsid w:val="006A0DD8"/>
    <w:rsid w:val="006A25E0"/>
    <w:rsid w:val="006A309F"/>
    <w:rsid w:val="006A7CF1"/>
    <w:rsid w:val="006B0181"/>
    <w:rsid w:val="006B0F17"/>
    <w:rsid w:val="006B487E"/>
    <w:rsid w:val="006B48C4"/>
    <w:rsid w:val="006B7FC3"/>
    <w:rsid w:val="006C0528"/>
    <w:rsid w:val="006C0962"/>
    <w:rsid w:val="006C5B10"/>
    <w:rsid w:val="006C6D8C"/>
    <w:rsid w:val="006C6E3F"/>
    <w:rsid w:val="006D0782"/>
    <w:rsid w:val="006D7829"/>
    <w:rsid w:val="006E12C7"/>
    <w:rsid w:val="006E18FE"/>
    <w:rsid w:val="006E1D71"/>
    <w:rsid w:val="006E3784"/>
    <w:rsid w:val="006E67B8"/>
    <w:rsid w:val="006E6A43"/>
    <w:rsid w:val="006E6F28"/>
    <w:rsid w:val="006F0112"/>
    <w:rsid w:val="006F0154"/>
    <w:rsid w:val="006F0658"/>
    <w:rsid w:val="006F2886"/>
    <w:rsid w:val="006F49D5"/>
    <w:rsid w:val="006F58D5"/>
    <w:rsid w:val="006F5E6E"/>
    <w:rsid w:val="006F7DC4"/>
    <w:rsid w:val="00702591"/>
    <w:rsid w:val="00703C5F"/>
    <w:rsid w:val="00703C85"/>
    <w:rsid w:val="00704487"/>
    <w:rsid w:val="00705630"/>
    <w:rsid w:val="00706D6E"/>
    <w:rsid w:val="007116F9"/>
    <w:rsid w:val="00712E64"/>
    <w:rsid w:val="007132EC"/>
    <w:rsid w:val="007150DC"/>
    <w:rsid w:val="00715CF0"/>
    <w:rsid w:val="00715F46"/>
    <w:rsid w:val="00716A7E"/>
    <w:rsid w:val="007235C1"/>
    <w:rsid w:val="00724AA5"/>
    <w:rsid w:val="007268B1"/>
    <w:rsid w:val="00727868"/>
    <w:rsid w:val="007278FA"/>
    <w:rsid w:val="00732E63"/>
    <w:rsid w:val="007333E6"/>
    <w:rsid w:val="007347A2"/>
    <w:rsid w:val="00734DBD"/>
    <w:rsid w:val="0073666D"/>
    <w:rsid w:val="007400E3"/>
    <w:rsid w:val="0074035F"/>
    <w:rsid w:val="00740C6B"/>
    <w:rsid w:val="0074222C"/>
    <w:rsid w:val="007424C3"/>
    <w:rsid w:val="0074526D"/>
    <w:rsid w:val="00745E3F"/>
    <w:rsid w:val="007511C5"/>
    <w:rsid w:val="00751A2A"/>
    <w:rsid w:val="00752131"/>
    <w:rsid w:val="00752718"/>
    <w:rsid w:val="00753D70"/>
    <w:rsid w:val="007540F6"/>
    <w:rsid w:val="007560F7"/>
    <w:rsid w:val="007573EC"/>
    <w:rsid w:val="007577B4"/>
    <w:rsid w:val="00760614"/>
    <w:rsid w:val="007636A3"/>
    <w:rsid w:val="00765EAE"/>
    <w:rsid w:val="0077005B"/>
    <w:rsid w:val="00770160"/>
    <w:rsid w:val="00770633"/>
    <w:rsid w:val="00770EBF"/>
    <w:rsid w:val="00773B06"/>
    <w:rsid w:val="007766A4"/>
    <w:rsid w:val="00776E22"/>
    <w:rsid w:val="00780006"/>
    <w:rsid w:val="00781B06"/>
    <w:rsid w:val="00785BF4"/>
    <w:rsid w:val="00790977"/>
    <w:rsid w:val="00792DF3"/>
    <w:rsid w:val="007A0135"/>
    <w:rsid w:val="007A0422"/>
    <w:rsid w:val="007A26B7"/>
    <w:rsid w:val="007A3725"/>
    <w:rsid w:val="007A43F2"/>
    <w:rsid w:val="007A4B22"/>
    <w:rsid w:val="007A4BF6"/>
    <w:rsid w:val="007A5C4F"/>
    <w:rsid w:val="007A67ED"/>
    <w:rsid w:val="007B0057"/>
    <w:rsid w:val="007B1E22"/>
    <w:rsid w:val="007B3E97"/>
    <w:rsid w:val="007B7CAC"/>
    <w:rsid w:val="007C116F"/>
    <w:rsid w:val="007C324B"/>
    <w:rsid w:val="007C36D7"/>
    <w:rsid w:val="007C38A1"/>
    <w:rsid w:val="007C3D7B"/>
    <w:rsid w:val="007C4917"/>
    <w:rsid w:val="007C56AA"/>
    <w:rsid w:val="007C6932"/>
    <w:rsid w:val="007D061C"/>
    <w:rsid w:val="007D1097"/>
    <w:rsid w:val="007D2ABB"/>
    <w:rsid w:val="007D32C1"/>
    <w:rsid w:val="007D66BC"/>
    <w:rsid w:val="007E1237"/>
    <w:rsid w:val="007E3C7E"/>
    <w:rsid w:val="007E5AE4"/>
    <w:rsid w:val="007E6866"/>
    <w:rsid w:val="007E739B"/>
    <w:rsid w:val="007E7837"/>
    <w:rsid w:val="007F10D9"/>
    <w:rsid w:val="007F5529"/>
    <w:rsid w:val="007F5A88"/>
    <w:rsid w:val="007F701A"/>
    <w:rsid w:val="007F7E7A"/>
    <w:rsid w:val="008008AC"/>
    <w:rsid w:val="00801D98"/>
    <w:rsid w:val="00807EF7"/>
    <w:rsid w:val="00810529"/>
    <w:rsid w:val="0081132B"/>
    <w:rsid w:val="00811D0A"/>
    <w:rsid w:val="00812CB9"/>
    <w:rsid w:val="00812F39"/>
    <w:rsid w:val="00813859"/>
    <w:rsid w:val="00813C2B"/>
    <w:rsid w:val="008214B4"/>
    <w:rsid w:val="008234C2"/>
    <w:rsid w:val="008239E9"/>
    <w:rsid w:val="00823C18"/>
    <w:rsid w:val="00824D76"/>
    <w:rsid w:val="008253AD"/>
    <w:rsid w:val="0082697D"/>
    <w:rsid w:val="0083182B"/>
    <w:rsid w:val="00834EBA"/>
    <w:rsid w:val="00843AB7"/>
    <w:rsid w:val="0084463B"/>
    <w:rsid w:val="00845A44"/>
    <w:rsid w:val="0084626E"/>
    <w:rsid w:val="008474F9"/>
    <w:rsid w:val="008476C7"/>
    <w:rsid w:val="00847E2E"/>
    <w:rsid w:val="0085007B"/>
    <w:rsid w:val="0085168E"/>
    <w:rsid w:val="00851722"/>
    <w:rsid w:val="00851AC1"/>
    <w:rsid w:val="0085215F"/>
    <w:rsid w:val="00852F5E"/>
    <w:rsid w:val="0085398C"/>
    <w:rsid w:val="00853BF2"/>
    <w:rsid w:val="00855D14"/>
    <w:rsid w:val="00860674"/>
    <w:rsid w:val="00862A32"/>
    <w:rsid w:val="00865FF2"/>
    <w:rsid w:val="00870380"/>
    <w:rsid w:val="008706E2"/>
    <w:rsid w:val="00870E80"/>
    <w:rsid w:val="0087283F"/>
    <w:rsid w:val="008748A5"/>
    <w:rsid w:val="00874CA0"/>
    <w:rsid w:val="00875215"/>
    <w:rsid w:val="00877D57"/>
    <w:rsid w:val="008804FC"/>
    <w:rsid w:val="00881E51"/>
    <w:rsid w:val="00882714"/>
    <w:rsid w:val="00883ECC"/>
    <w:rsid w:val="00885454"/>
    <w:rsid w:val="00885C67"/>
    <w:rsid w:val="00886295"/>
    <w:rsid w:val="008869E2"/>
    <w:rsid w:val="008872E7"/>
    <w:rsid w:val="00890173"/>
    <w:rsid w:val="008937D5"/>
    <w:rsid w:val="00896F82"/>
    <w:rsid w:val="00897420"/>
    <w:rsid w:val="008A254D"/>
    <w:rsid w:val="008A3EFE"/>
    <w:rsid w:val="008A409B"/>
    <w:rsid w:val="008A4813"/>
    <w:rsid w:val="008A49D4"/>
    <w:rsid w:val="008A6016"/>
    <w:rsid w:val="008B659A"/>
    <w:rsid w:val="008B6D21"/>
    <w:rsid w:val="008B7C3A"/>
    <w:rsid w:val="008C0E86"/>
    <w:rsid w:val="008C129B"/>
    <w:rsid w:val="008C12D0"/>
    <w:rsid w:val="008C17D2"/>
    <w:rsid w:val="008C3759"/>
    <w:rsid w:val="008C477D"/>
    <w:rsid w:val="008C74D3"/>
    <w:rsid w:val="008C74E0"/>
    <w:rsid w:val="008D03AB"/>
    <w:rsid w:val="008D148A"/>
    <w:rsid w:val="008D21DA"/>
    <w:rsid w:val="008D5BB6"/>
    <w:rsid w:val="008D6C9D"/>
    <w:rsid w:val="008D7300"/>
    <w:rsid w:val="008E0464"/>
    <w:rsid w:val="008E06C1"/>
    <w:rsid w:val="008E388C"/>
    <w:rsid w:val="008E4781"/>
    <w:rsid w:val="008E4A32"/>
    <w:rsid w:val="008E64F0"/>
    <w:rsid w:val="008F06DE"/>
    <w:rsid w:val="008F30B9"/>
    <w:rsid w:val="008F448E"/>
    <w:rsid w:val="008F4739"/>
    <w:rsid w:val="008F4A39"/>
    <w:rsid w:val="008F564E"/>
    <w:rsid w:val="008F5A8A"/>
    <w:rsid w:val="008F6A0C"/>
    <w:rsid w:val="008F7ED5"/>
    <w:rsid w:val="00900268"/>
    <w:rsid w:val="00902067"/>
    <w:rsid w:val="00903A37"/>
    <w:rsid w:val="00904F7F"/>
    <w:rsid w:val="00905923"/>
    <w:rsid w:val="0090700A"/>
    <w:rsid w:val="00907B4E"/>
    <w:rsid w:val="0091056C"/>
    <w:rsid w:val="00911222"/>
    <w:rsid w:val="00911E34"/>
    <w:rsid w:val="009134BE"/>
    <w:rsid w:val="0091367C"/>
    <w:rsid w:val="0091390B"/>
    <w:rsid w:val="00914448"/>
    <w:rsid w:val="00914E6E"/>
    <w:rsid w:val="009152ED"/>
    <w:rsid w:val="00915E7B"/>
    <w:rsid w:val="00916F26"/>
    <w:rsid w:val="00924884"/>
    <w:rsid w:val="009272D8"/>
    <w:rsid w:val="00930FE3"/>
    <w:rsid w:val="009312EF"/>
    <w:rsid w:val="00931EE7"/>
    <w:rsid w:val="009336A1"/>
    <w:rsid w:val="009409C0"/>
    <w:rsid w:val="00944348"/>
    <w:rsid w:val="009455FA"/>
    <w:rsid w:val="00945675"/>
    <w:rsid w:val="00946173"/>
    <w:rsid w:val="009479A1"/>
    <w:rsid w:val="00947E69"/>
    <w:rsid w:val="009530A1"/>
    <w:rsid w:val="009546D7"/>
    <w:rsid w:val="0095488C"/>
    <w:rsid w:val="00955DF4"/>
    <w:rsid w:val="00956633"/>
    <w:rsid w:val="00956782"/>
    <w:rsid w:val="009601E5"/>
    <w:rsid w:val="00962327"/>
    <w:rsid w:val="009644EC"/>
    <w:rsid w:val="009650A9"/>
    <w:rsid w:val="00965253"/>
    <w:rsid w:val="0096692D"/>
    <w:rsid w:val="00967EA0"/>
    <w:rsid w:val="00971C20"/>
    <w:rsid w:val="00971CFF"/>
    <w:rsid w:val="00972772"/>
    <w:rsid w:val="0097368A"/>
    <w:rsid w:val="00975841"/>
    <w:rsid w:val="00976083"/>
    <w:rsid w:val="00980EBA"/>
    <w:rsid w:val="009812C9"/>
    <w:rsid w:val="0098338A"/>
    <w:rsid w:val="0098380D"/>
    <w:rsid w:val="009845FF"/>
    <w:rsid w:val="00986602"/>
    <w:rsid w:val="00987D90"/>
    <w:rsid w:val="00990B73"/>
    <w:rsid w:val="0099358B"/>
    <w:rsid w:val="0099385A"/>
    <w:rsid w:val="0099676D"/>
    <w:rsid w:val="009A0B29"/>
    <w:rsid w:val="009A11CE"/>
    <w:rsid w:val="009A3FA4"/>
    <w:rsid w:val="009A74AF"/>
    <w:rsid w:val="009B0938"/>
    <w:rsid w:val="009B5DE1"/>
    <w:rsid w:val="009B62AA"/>
    <w:rsid w:val="009B6DDA"/>
    <w:rsid w:val="009C3C76"/>
    <w:rsid w:val="009C71D9"/>
    <w:rsid w:val="009D0042"/>
    <w:rsid w:val="009D16A4"/>
    <w:rsid w:val="009D1B55"/>
    <w:rsid w:val="009D2214"/>
    <w:rsid w:val="009D39A4"/>
    <w:rsid w:val="009D79EF"/>
    <w:rsid w:val="009E0B35"/>
    <w:rsid w:val="009E1609"/>
    <w:rsid w:val="009E19C5"/>
    <w:rsid w:val="009E255D"/>
    <w:rsid w:val="009E28B6"/>
    <w:rsid w:val="009E6B35"/>
    <w:rsid w:val="009F093B"/>
    <w:rsid w:val="009F0D98"/>
    <w:rsid w:val="009F4725"/>
    <w:rsid w:val="009F7094"/>
    <w:rsid w:val="00A01220"/>
    <w:rsid w:val="00A020AC"/>
    <w:rsid w:val="00A0346A"/>
    <w:rsid w:val="00A03B81"/>
    <w:rsid w:val="00A042C5"/>
    <w:rsid w:val="00A04C88"/>
    <w:rsid w:val="00A0533D"/>
    <w:rsid w:val="00A060DB"/>
    <w:rsid w:val="00A07075"/>
    <w:rsid w:val="00A1063E"/>
    <w:rsid w:val="00A11E16"/>
    <w:rsid w:val="00A121A1"/>
    <w:rsid w:val="00A13F08"/>
    <w:rsid w:val="00A14561"/>
    <w:rsid w:val="00A15916"/>
    <w:rsid w:val="00A1663C"/>
    <w:rsid w:val="00A16CAC"/>
    <w:rsid w:val="00A17EC8"/>
    <w:rsid w:val="00A20969"/>
    <w:rsid w:val="00A2293A"/>
    <w:rsid w:val="00A24516"/>
    <w:rsid w:val="00A249A8"/>
    <w:rsid w:val="00A24B13"/>
    <w:rsid w:val="00A2583C"/>
    <w:rsid w:val="00A315A5"/>
    <w:rsid w:val="00A32AE9"/>
    <w:rsid w:val="00A34AD5"/>
    <w:rsid w:val="00A35B71"/>
    <w:rsid w:val="00A44682"/>
    <w:rsid w:val="00A44CBD"/>
    <w:rsid w:val="00A45723"/>
    <w:rsid w:val="00A467BB"/>
    <w:rsid w:val="00A53A82"/>
    <w:rsid w:val="00A54B22"/>
    <w:rsid w:val="00A5641D"/>
    <w:rsid w:val="00A57086"/>
    <w:rsid w:val="00A6138C"/>
    <w:rsid w:val="00A62B76"/>
    <w:rsid w:val="00A645E7"/>
    <w:rsid w:val="00A649F7"/>
    <w:rsid w:val="00A66C9F"/>
    <w:rsid w:val="00A72B9D"/>
    <w:rsid w:val="00A73B4F"/>
    <w:rsid w:val="00A825F8"/>
    <w:rsid w:val="00A835E1"/>
    <w:rsid w:val="00A842CC"/>
    <w:rsid w:val="00A84E90"/>
    <w:rsid w:val="00A857B7"/>
    <w:rsid w:val="00A96F5E"/>
    <w:rsid w:val="00A97E1E"/>
    <w:rsid w:val="00AA11D2"/>
    <w:rsid w:val="00AA2A92"/>
    <w:rsid w:val="00AA514B"/>
    <w:rsid w:val="00AA52F9"/>
    <w:rsid w:val="00AA621A"/>
    <w:rsid w:val="00AA7392"/>
    <w:rsid w:val="00AA73FE"/>
    <w:rsid w:val="00AB0CE1"/>
    <w:rsid w:val="00AB141F"/>
    <w:rsid w:val="00AB2A17"/>
    <w:rsid w:val="00AB56B3"/>
    <w:rsid w:val="00AB64B5"/>
    <w:rsid w:val="00AB738C"/>
    <w:rsid w:val="00AC06A9"/>
    <w:rsid w:val="00AC0BE4"/>
    <w:rsid w:val="00AC174E"/>
    <w:rsid w:val="00AC2FF6"/>
    <w:rsid w:val="00AC35BF"/>
    <w:rsid w:val="00AC3FBE"/>
    <w:rsid w:val="00AC4039"/>
    <w:rsid w:val="00AC4F0C"/>
    <w:rsid w:val="00AC5E25"/>
    <w:rsid w:val="00AD13EB"/>
    <w:rsid w:val="00AD2433"/>
    <w:rsid w:val="00AD35E6"/>
    <w:rsid w:val="00AD3984"/>
    <w:rsid w:val="00AD404C"/>
    <w:rsid w:val="00AD5025"/>
    <w:rsid w:val="00AD5947"/>
    <w:rsid w:val="00AE249E"/>
    <w:rsid w:val="00AE5340"/>
    <w:rsid w:val="00AE5ADF"/>
    <w:rsid w:val="00AE697B"/>
    <w:rsid w:val="00AF084A"/>
    <w:rsid w:val="00AF0941"/>
    <w:rsid w:val="00AF0B90"/>
    <w:rsid w:val="00AF1262"/>
    <w:rsid w:val="00AF1346"/>
    <w:rsid w:val="00AF175F"/>
    <w:rsid w:val="00AF2769"/>
    <w:rsid w:val="00AF2945"/>
    <w:rsid w:val="00AF2F84"/>
    <w:rsid w:val="00AF3B9A"/>
    <w:rsid w:val="00AF511C"/>
    <w:rsid w:val="00AF53F3"/>
    <w:rsid w:val="00AF5852"/>
    <w:rsid w:val="00AF60A0"/>
    <w:rsid w:val="00AF7424"/>
    <w:rsid w:val="00B0108A"/>
    <w:rsid w:val="00B0122B"/>
    <w:rsid w:val="00B03D38"/>
    <w:rsid w:val="00B05907"/>
    <w:rsid w:val="00B05FAD"/>
    <w:rsid w:val="00B1072D"/>
    <w:rsid w:val="00B145F9"/>
    <w:rsid w:val="00B14BA5"/>
    <w:rsid w:val="00B14EBA"/>
    <w:rsid w:val="00B17458"/>
    <w:rsid w:val="00B2142D"/>
    <w:rsid w:val="00B21A01"/>
    <w:rsid w:val="00B21E11"/>
    <w:rsid w:val="00B25145"/>
    <w:rsid w:val="00B27A1B"/>
    <w:rsid w:val="00B32092"/>
    <w:rsid w:val="00B32BD2"/>
    <w:rsid w:val="00B32C9C"/>
    <w:rsid w:val="00B333EC"/>
    <w:rsid w:val="00B35187"/>
    <w:rsid w:val="00B37581"/>
    <w:rsid w:val="00B37930"/>
    <w:rsid w:val="00B37F3F"/>
    <w:rsid w:val="00B42DBB"/>
    <w:rsid w:val="00B43EC1"/>
    <w:rsid w:val="00B442D4"/>
    <w:rsid w:val="00B465D0"/>
    <w:rsid w:val="00B50215"/>
    <w:rsid w:val="00B556E7"/>
    <w:rsid w:val="00B55E89"/>
    <w:rsid w:val="00B56E72"/>
    <w:rsid w:val="00B57654"/>
    <w:rsid w:val="00B60EBE"/>
    <w:rsid w:val="00B62692"/>
    <w:rsid w:val="00B6401D"/>
    <w:rsid w:val="00B653F0"/>
    <w:rsid w:val="00B66150"/>
    <w:rsid w:val="00B71333"/>
    <w:rsid w:val="00B715A3"/>
    <w:rsid w:val="00B75EDA"/>
    <w:rsid w:val="00B76A2D"/>
    <w:rsid w:val="00B76A96"/>
    <w:rsid w:val="00B81765"/>
    <w:rsid w:val="00B81F23"/>
    <w:rsid w:val="00B828FF"/>
    <w:rsid w:val="00B84B62"/>
    <w:rsid w:val="00B91FAC"/>
    <w:rsid w:val="00B966FB"/>
    <w:rsid w:val="00BB117B"/>
    <w:rsid w:val="00BB18C5"/>
    <w:rsid w:val="00BB2001"/>
    <w:rsid w:val="00BB5183"/>
    <w:rsid w:val="00BB51ED"/>
    <w:rsid w:val="00BB6149"/>
    <w:rsid w:val="00BB6534"/>
    <w:rsid w:val="00BC04A8"/>
    <w:rsid w:val="00BC0B9F"/>
    <w:rsid w:val="00BC1422"/>
    <w:rsid w:val="00BC1862"/>
    <w:rsid w:val="00BC1A6F"/>
    <w:rsid w:val="00BC1B05"/>
    <w:rsid w:val="00BC1D2D"/>
    <w:rsid w:val="00BC29B0"/>
    <w:rsid w:val="00BC2D3E"/>
    <w:rsid w:val="00BC57C1"/>
    <w:rsid w:val="00BC6DCC"/>
    <w:rsid w:val="00BC7A69"/>
    <w:rsid w:val="00BD1811"/>
    <w:rsid w:val="00BD3322"/>
    <w:rsid w:val="00BD499D"/>
    <w:rsid w:val="00BD4DEA"/>
    <w:rsid w:val="00BD4F7A"/>
    <w:rsid w:val="00BD6A41"/>
    <w:rsid w:val="00BD71E9"/>
    <w:rsid w:val="00BD74D0"/>
    <w:rsid w:val="00BE56D3"/>
    <w:rsid w:val="00BF12A0"/>
    <w:rsid w:val="00BF1831"/>
    <w:rsid w:val="00BF5077"/>
    <w:rsid w:val="00BF75A1"/>
    <w:rsid w:val="00C002E2"/>
    <w:rsid w:val="00C01643"/>
    <w:rsid w:val="00C03032"/>
    <w:rsid w:val="00C05B57"/>
    <w:rsid w:val="00C0657E"/>
    <w:rsid w:val="00C101FB"/>
    <w:rsid w:val="00C112B4"/>
    <w:rsid w:val="00C1355D"/>
    <w:rsid w:val="00C15CD1"/>
    <w:rsid w:val="00C16783"/>
    <w:rsid w:val="00C16CFB"/>
    <w:rsid w:val="00C2096E"/>
    <w:rsid w:val="00C22F7A"/>
    <w:rsid w:val="00C22FEE"/>
    <w:rsid w:val="00C238EE"/>
    <w:rsid w:val="00C255E3"/>
    <w:rsid w:val="00C26B14"/>
    <w:rsid w:val="00C302A6"/>
    <w:rsid w:val="00C30DE0"/>
    <w:rsid w:val="00C33198"/>
    <w:rsid w:val="00C33DC0"/>
    <w:rsid w:val="00C348E5"/>
    <w:rsid w:val="00C35D90"/>
    <w:rsid w:val="00C36DEC"/>
    <w:rsid w:val="00C37754"/>
    <w:rsid w:val="00C378A4"/>
    <w:rsid w:val="00C405DC"/>
    <w:rsid w:val="00C43C19"/>
    <w:rsid w:val="00C44826"/>
    <w:rsid w:val="00C448C5"/>
    <w:rsid w:val="00C44D1B"/>
    <w:rsid w:val="00C54F5B"/>
    <w:rsid w:val="00C55317"/>
    <w:rsid w:val="00C564DE"/>
    <w:rsid w:val="00C60012"/>
    <w:rsid w:val="00C62E37"/>
    <w:rsid w:val="00C62FD9"/>
    <w:rsid w:val="00C63606"/>
    <w:rsid w:val="00C64CCE"/>
    <w:rsid w:val="00C65290"/>
    <w:rsid w:val="00C65BB4"/>
    <w:rsid w:val="00C669C9"/>
    <w:rsid w:val="00C67EF8"/>
    <w:rsid w:val="00C700F2"/>
    <w:rsid w:val="00C7704D"/>
    <w:rsid w:val="00C80443"/>
    <w:rsid w:val="00C82114"/>
    <w:rsid w:val="00C8593A"/>
    <w:rsid w:val="00C85A0F"/>
    <w:rsid w:val="00C90A48"/>
    <w:rsid w:val="00C90B80"/>
    <w:rsid w:val="00C93B66"/>
    <w:rsid w:val="00C96540"/>
    <w:rsid w:val="00CA079C"/>
    <w:rsid w:val="00CA3167"/>
    <w:rsid w:val="00CA38FA"/>
    <w:rsid w:val="00CA5E0B"/>
    <w:rsid w:val="00CB0FD6"/>
    <w:rsid w:val="00CB10C0"/>
    <w:rsid w:val="00CB2024"/>
    <w:rsid w:val="00CB25BD"/>
    <w:rsid w:val="00CB4E60"/>
    <w:rsid w:val="00CB6DA4"/>
    <w:rsid w:val="00CB7CED"/>
    <w:rsid w:val="00CC1D8B"/>
    <w:rsid w:val="00CC1FA2"/>
    <w:rsid w:val="00CC2691"/>
    <w:rsid w:val="00CC3D43"/>
    <w:rsid w:val="00CC4A19"/>
    <w:rsid w:val="00CC6116"/>
    <w:rsid w:val="00CC790A"/>
    <w:rsid w:val="00CC7B2C"/>
    <w:rsid w:val="00CD1B81"/>
    <w:rsid w:val="00CD41CF"/>
    <w:rsid w:val="00CD43B4"/>
    <w:rsid w:val="00CD492E"/>
    <w:rsid w:val="00CD7D2D"/>
    <w:rsid w:val="00CD7D53"/>
    <w:rsid w:val="00CE028A"/>
    <w:rsid w:val="00CE02F2"/>
    <w:rsid w:val="00CE0A29"/>
    <w:rsid w:val="00CE0B9F"/>
    <w:rsid w:val="00CE2DAC"/>
    <w:rsid w:val="00CE44E0"/>
    <w:rsid w:val="00CE5492"/>
    <w:rsid w:val="00CE5D78"/>
    <w:rsid w:val="00CF035A"/>
    <w:rsid w:val="00CF4100"/>
    <w:rsid w:val="00CF4D99"/>
    <w:rsid w:val="00CF5DB6"/>
    <w:rsid w:val="00CF67D2"/>
    <w:rsid w:val="00CF6D73"/>
    <w:rsid w:val="00CF7034"/>
    <w:rsid w:val="00D01220"/>
    <w:rsid w:val="00D0206B"/>
    <w:rsid w:val="00D020F2"/>
    <w:rsid w:val="00D02BF2"/>
    <w:rsid w:val="00D03C6F"/>
    <w:rsid w:val="00D03CFD"/>
    <w:rsid w:val="00D06184"/>
    <w:rsid w:val="00D06688"/>
    <w:rsid w:val="00D07B8B"/>
    <w:rsid w:val="00D07E93"/>
    <w:rsid w:val="00D10513"/>
    <w:rsid w:val="00D17593"/>
    <w:rsid w:val="00D2077F"/>
    <w:rsid w:val="00D2325F"/>
    <w:rsid w:val="00D240FD"/>
    <w:rsid w:val="00D26035"/>
    <w:rsid w:val="00D26BEA"/>
    <w:rsid w:val="00D3163C"/>
    <w:rsid w:val="00D317A9"/>
    <w:rsid w:val="00D32182"/>
    <w:rsid w:val="00D33B77"/>
    <w:rsid w:val="00D422FC"/>
    <w:rsid w:val="00D42DB5"/>
    <w:rsid w:val="00D43071"/>
    <w:rsid w:val="00D43284"/>
    <w:rsid w:val="00D44114"/>
    <w:rsid w:val="00D46427"/>
    <w:rsid w:val="00D52D15"/>
    <w:rsid w:val="00D530C8"/>
    <w:rsid w:val="00D5363D"/>
    <w:rsid w:val="00D552EE"/>
    <w:rsid w:val="00D5583C"/>
    <w:rsid w:val="00D56D87"/>
    <w:rsid w:val="00D56FC2"/>
    <w:rsid w:val="00D61395"/>
    <w:rsid w:val="00D62133"/>
    <w:rsid w:val="00D6272E"/>
    <w:rsid w:val="00D63CB1"/>
    <w:rsid w:val="00D64BBF"/>
    <w:rsid w:val="00D65844"/>
    <w:rsid w:val="00D67661"/>
    <w:rsid w:val="00D6780F"/>
    <w:rsid w:val="00D7033F"/>
    <w:rsid w:val="00D70C5F"/>
    <w:rsid w:val="00D70FC8"/>
    <w:rsid w:val="00D73EAD"/>
    <w:rsid w:val="00D77FF0"/>
    <w:rsid w:val="00D80207"/>
    <w:rsid w:val="00D813E4"/>
    <w:rsid w:val="00D838F2"/>
    <w:rsid w:val="00D83D40"/>
    <w:rsid w:val="00D84437"/>
    <w:rsid w:val="00D848A6"/>
    <w:rsid w:val="00D8547A"/>
    <w:rsid w:val="00D85758"/>
    <w:rsid w:val="00D87C04"/>
    <w:rsid w:val="00D94AE6"/>
    <w:rsid w:val="00D97EF3"/>
    <w:rsid w:val="00DA139A"/>
    <w:rsid w:val="00DA1B94"/>
    <w:rsid w:val="00DA1EE4"/>
    <w:rsid w:val="00DA35D1"/>
    <w:rsid w:val="00DA3A62"/>
    <w:rsid w:val="00DA3E9B"/>
    <w:rsid w:val="00DA4562"/>
    <w:rsid w:val="00DA4637"/>
    <w:rsid w:val="00DA60EB"/>
    <w:rsid w:val="00DB0912"/>
    <w:rsid w:val="00DB196F"/>
    <w:rsid w:val="00DB2145"/>
    <w:rsid w:val="00DB4B95"/>
    <w:rsid w:val="00DC0605"/>
    <w:rsid w:val="00DC078D"/>
    <w:rsid w:val="00DC456A"/>
    <w:rsid w:val="00DC4B51"/>
    <w:rsid w:val="00DC4D47"/>
    <w:rsid w:val="00DD0161"/>
    <w:rsid w:val="00DD114F"/>
    <w:rsid w:val="00DD1E5A"/>
    <w:rsid w:val="00DD1F25"/>
    <w:rsid w:val="00DD2B4A"/>
    <w:rsid w:val="00DD5588"/>
    <w:rsid w:val="00DE1715"/>
    <w:rsid w:val="00DE55BD"/>
    <w:rsid w:val="00DE77E3"/>
    <w:rsid w:val="00DF3755"/>
    <w:rsid w:val="00DF4388"/>
    <w:rsid w:val="00DF6850"/>
    <w:rsid w:val="00DF7347"/>
    <w:rsid w:val="00E03EE3"/>
    <w:rsid w:val="00E13953"/>
    <w:rsid w:val="00E142B0"/>
    <w:rsid w:val="00E179AA"/>
    <w:rsid w:val="00E2453A"/>
    <w:rsid w:val="00E24A90"/>
    <w:rsid w:val="00E26221"/>
    <w:rsid w:val="00E26718"/>
    <w:rsid w:val="00E30D5D"/>
    <w:rsid w:val="00E30E56"/>
    <w:rsid w:val="00E321EC"/>
    <w:rsid w:val="00E34325"/>
    <w:rsid w:val="00E35526"/>
    <w:rsid w:val="00E35651"/>
    <w:rsid w:val="00E3664B"/>
    <w:rsid w:val="00E37A8A"/>
    <w:rsid w:val="00E37E88"/>
    <w:rsid w:val="00E37EF7"/>
    <w:rsid w:val="00E42F12"/>
    <w:rsid w:val="00E43733"/>
    <w:rsid w:val="00E45990"/>
    <w:rsid w:val="00E4724F"/>
    <w:rsid w:val="00E505A7"/>
    <w:rsid w:val="00E52388"/>
    <w:rsid w:val="00E526D9"/>
    <w:rsid w:val="00E5278E"/>
    <w:rsid w:val="00E55505"/>
    <w:rsid w:val="00E5615C"/>
    <w:rsid w:val="00E61314"/>
    <w:rsid w:val="00E61BAE"/>
    <w:rsid w:val="00E6242E"/>
    <w:rsid w:val="00E63AD9"/>
    <w:rsid w:val="00E63F8C"/>
    <w:rsid w:val="00E65FA2"/>
    <w:rsid w:val="00E665C7"/>
    <w:rsid w:val="00E670B9"/>
    <w:rsid w:val="00E6729C"/>
    <w:rsid w:val="00E67BAA"/>
    <w:rsid w:val="00E70E13"/>
    <w:rsid w:val="00E72982"/>
    <w:rsid w:val="00E73D3B"/>
    <w:rsid w:val="00E75188"/>
    <w:rsid w:val="00E76A1E"/>
    <w:rsid w:val="00E82B98"/>
    <w:rsid w:val="00E83D48"/>
    <w:rsid w:val="00E85CF6"/>
    <w:rsid w:val="00E86335"/>
    <w:rsid w:val="00E86729"/>
    <w:rsid w:val="00E93244"/>
    <w:rsid w:val="00E95A54"/>
    <w:rsid w:val="00E96156"/>
    <w:rsid w:val="00EA0511"/>
    <w:rsid w:val="00EA2A3A"/>
    <w:rsid w:val="00EA2E32"/>
    <w:rsid w:val="00EA4A3F"/>
    <w:rsid w:val="00EA5381"/>
    <w:rsid w:val="00EA6613"/>
    <w:rsid w:val="00EB104F"/>
    <w:rsid w:val="00EB3B72"/>
    <w:rsid w:val="00EB59DF"/>
    <w:rsid w:val="00EB62C8"/>
    <w:rsid w:val="00EB79DA"/>
    <w:rsid w:val="00EC1198"/>
    <w:rsid w:val="00EC1471"/>
    <w:rsid w:val="00EC3E3F"/>
    <w:rsid w:val="00ED0702"/>
    <w:rsid w:val="00ED3E65"/>
    <w:rsid w:val="00ED54CB"/>
    <w:rsid w:val="00ED68EA"/>
    <w:rsid w:val="00ED6937"/>
    <w:rsid w:val="00EE1284"/>
    <w:rsid w:val="00EE2547"/>
    <w:rsid w:val="00EE3EB3"/>
    <w:rsid w:val="00EE6522"/>
    <w:rsid w:val="00EE7B82"/>
    <w:rsid w:val="00EF0340"/>
    <w:rsid w:val="00EF07E5"/>
    <w:rsid w:val="00EF11E8"/>
    <w:rsid w:val="00EF3C0E"/>
    <w:rsid w:val="00EF3F1F"/>
    <w:rsid w:val="00EF464A"/>
    <w:rsid w:val="00EF5731"/>
    <w:rsid w:val="00EF5893"/>
    <w:rsid w:val="00EF7FDC"/>
    <w:rsid w:val="00F01571"/>
    <w:rsid w:val="00F01966"/>
    <w:rsid w:val="00F01D4C"/>
    <w:rsid w:val="00F033D3"/>
    <w:rsid w:val="00F05A42"/>
    <w:rsid w:val="00F064F6"/>
    <w:rsid w:val="00F10204"/>
    <w:rsid w:val="00F13454"/>
    <w:rsid w:val="00F15764"/>
    <w:rsid w:val="00F16DDA"/>
    <w:rsid w:val="00F17963"/>
    <w:rsid w:val="00F20E3D"/>
    <w:rsid w:val="00F20F5D"/>
    <w:rsid w:val="00F222FD"/>
    <w:rsid w:val="00F23136"/>
    <w:rsid w:val="00F241B3"/>
    <w:rsid w:val="00F265CC"/>
    <w:rsid w:val="00F26DD3"/>
    <w:rsid w:val="00F27D82"/>
    <w:rsid w:val="00F303A5"/>
    <w:rsid w:val="00F30F38"/>
    <w:rsid w:val="00F31B41"/>
    <w:rsid w:val="00F326CF"/>
    <w:rsid w:val="00F37657"/>
    <w:rsid w:val="00F3787C"/>
    <w:rsid w:val="00F40DB8"/>
    <w:rsid w:val="00F41007"/>
    <w:rsid w:val="00F412EB"/>
    <w:rsid w:val="00F50490"/>
    <w:rsid w:val="00F514E2"/>
    <w:rsid w:val="00F52E26"/>
    <w:rsid w:val="00F539A0"/>
    <w:rsid w:val="00F56063"/>
    <w:rsid w:val="00F60278"/>
    <w:rsid w:val="00F61347"/>
    <w:rsid w:val="00F6140D"/>
    <w:rsid w:val="00F61ED8"/>
    <w:rsid w:val="00F645DA"/>
    <w:rsid w:val="00F646AC"/>
    <w:rsid w:val="00F64713"/>
    <w:rsid w:val="00F64B35"/>
    <w:rsid w:val="00F67A07"/>
    <w:rsid w:val="00F755A9"/>
    <w:rsid w:val="00F75A7F"/>
    <w:rsid w:val="00F833B1"/>
    <w:rsid w:val="00F86F9A"/>
    <w:rsid w:val="00F87F48"/>
    <w:rsid w:val="00F92915"/>
    <w:rsid w:val="00F92931"/>
    <w:rsid w:val="00F95954"/>
    <w:rsid w:val="00F968F6"/>
    <w:rsid w:val="00FA1C9F"/>
    <w:rsid w:val="00FA26C9"/>
    <w:rsid w:val="00FA3D49"/>
    <w:rsid w:val="00FA7FF4"/>
    <w:rsid w:val="00FB27AC"/>
    <w:rsid w:val="00FB3A6A"/>
    <w:rsid w:val="00FB4527"/>
    <w:rsid w:val="00FB5025"/>
    <w:rsid w:val="00FB7C64"/>
    <w:rsid w:val="00FC0E20"/>
    <w:rsid w:val="00FC1215"/>
    <w:rsid w:val="00FC248C"/>
    <w:rsid w:val="00FC2EE7"/>
    <w:rsid w:val="00FC48BB"/>
    <w:rsid w:val="00FC660B"/>
    <w:rsid w:val="00FC781F"/>
    <w:rsid w:val="00FD0C52"/>
    <w:rsid w:val="00FD10CD"/>
    <w:rsid w:val="00FD27B5"/>
    <w:rsid w:val="00FD6DF7"/>
    <w:rsid w:val="00FE0143"/>
    <w:rsid w:val="00FE1E85"/>
    <w:rsid w:val="00FE24CD"/>
    <w:rsid w:val="00FE27B0"/>
    <w:rsid w:val="00FE2EBD"/>
    <w:rsid w:val="00FE73E9"/>
    <w:rsid w:val="00FE7FC3"/>
    <w:rsid w:val="00FF4662"/>
    <w:rsid w:val="00FF4F21"/>
    <w:rsid w:val="00FF6171"/>
    <w:rsid w:val="00FF6180"/>
    <w:rsid w:val="00FF6B34"/>
    <w:rsid w:val="00FF7936"/>
    <w:rsid w:val="00FF7DFD"/>
    <w:rsid w:val="20302D7F"/>
    <w:rsid w:val="32386A9C"/>
    <w:rsid w:val="534A64C4"/>
    <w:rsid w:val="535C2D96"/>
    <w:rsid w:val="6F211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04165E6-1711-4AC1-8541-BE19FC51D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FollowedHyperlink" w:uiPriority="99"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eastAsia="新細明體"/>
      <w:kern w:val="2"/>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pPr>
      <w:jc w:val="right"/>
    </w:pPr>
  </w:style>
  <w:style w:type="paragraph" w:styleId="a4">
    <w:name w:val="Balloon Text"/>
    <w:basedOn w:val="a"/>
    <w:link w:val="a5"/>
    <w:qFormat/>
    <w:rPr>
      <w:rFonts w:ascii="新細明體"/>
      <w:sz w:val="18"/>
      <w:szCs w:val="18"/>
      <w:lang w:val="zh-CN" w:eastAsia="zh-CN"/>
    </w:rPr>
  </w:style>
  <w:style w:type="paragraph" w:styleId="a6">
    <w:name w:val="footer"/>
    <w:basedOn w:val="a"/>
    <w:qFormat/>
    <w:pPr>
      <w:tabs>
        <w:tab w:val="center" w:pos="4153"/>
        <w:tab w:val="right" w:pos="8306"/>
      </w:tabs>
      <w:snapToGrid w:val="0"/>
    </w:pPr>
    <w:rPr>
      <w:sz w:val="20"/>
      <w:szCs w:val="20"/>
    </w:rPr>
  </w:style>
  <w:style w:type="paragraph" w:styleId="a7">
    <w:name w:val="header"/>
    <w:basedOn w:val="a"/>
    <w:link w:val="a8"/>
    <w:qFormat/>
    <w:pPr>
      <w:tabs>
        <w:tab w:val="center" w:pos="4153"/>
        <w:tab w:val="right" w:pos="8306"/>
      </w:tabs>
      <w:snapToGrid w:val="0"/>
    </w:pPr>
    <w:rPr>
      <w:sz w:val="20"/>
      <w:szCs w:val="20"/>
      <w:lang w:val="zh-CN" w:eastAsia="zh-CN"/>
    </w:rPr>
  </w:style>
  <w:style w:type="paragraph" w:styleId="a9">
    <w:name w:val="footnote text"/>
    <w:basedOn w:val="a"/>
    <w:semiHidden/>
    <w:qFormat/>
    <w:pPr>
      <w:snapToGrid w:val="0"/>
    </w:pPr>
    <w:rPr>
      <w:sz w:val="20"/>
      <w:szCs w:val="20"/>
    </w:rPr>
  </w:style>
  <w:style w:type="paragraph" w:styleId="Web">
    <w:name w:val="Normal (Web)"/>
    <w:basedOn w:val="a"/>
    <w:uiPriority w:val="99"/>
    <w:qFormat/>
    <w:pPr>
      <w:widowControl/>
      <w:spacing w:before="100" w:beforeAutospacing="1" w:after="100" w:afterAutospacing="1"/>
    </w:pPr>
    <w:rPr>
      <w:rFonts w:ascii="新細明體" w:hAnsi="新細明體" w:cs="新細明體"/>
      <w:kern w:val="0"/>
    </w:rPr>
  </w:style>
  <w:style w:type="character" w:styleId="aa">
    <w:name w:val="page number"/>
    <w:basedOn w:val="a0"/>
    <w:qFormat/>
  </w:style>
  <w:style w:type="character" w:styleId="ab">
    <w:name w:val="FollowedHyperlink"/>
    <w:uiPriority w:val="99"/>
    <w:unhideWhenUsed/>
    <w:qFormat/>
    <w:rPr>
      <w:color w:val="800080"/>
      <w:u w:val="single"/>
    </w:rPr>
  </w:style>
  <w:style w:type="character" w:styleId="ac">
    <w:name w:val="Hyperlink"/>
    <w:uiPriority w:val="99"/>
    <w:qFormat/>
    <w:rPr>
      <w:color w:val="0000FF"/>
      <w:u w:val="single"/>
    </w:rPr>
  </w:style>
  <w:style w:type="character" w:styleId="ad">
    <w:name w:val="footnote reference"/>
    <w:uiPriority w:val="99"/>
    <w:semiHidden/>
    <w:qFormat/>
    <w:rPr>
      <w:vertAlign w:val="superscript"/>
    </w:r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清單段落1"/>
    <w:basedOn w:val="a"/>
    <w:uiPriority w:val="34"/>
    <w:qFormat/>
    <w:pPr>
      <w:ind w:leftChars="200" w:left="480"/>
    </w:pPr>
  </w:style>
  <w:style w:type="character" w:customStyle="1" w:styleId="a8">
    <w:name w:val="頁首 字元"/>
    <w:link w:val="a7"/>
    <w:qFormat/>
    <w:rPr>
      <w:kern w:val="2"/>
    </w:rPr>
  </w:style>
  <w:style w:type="character" w:customStyle="1" w:styleId="a5">
    <w:name w:val="註解方塊文字 字元"/>
    <w:link w:val="a4"/>
    <w:qFormat/>
    <w:rPr>
      <w:rFonts w:ascii="新細明體"/>
      <w:kern w:val="2"/>
      <w:sz w:val="18"/>
      <w:szCs w:val="18"/>
    </w:rPr>
  </w:style>
  <w:style w:type="paragraph" w:customStyle="1" w:styleId="cp1">
    <w:name w:val="cp1"/>
    <w:basedOn w:val="a"/>
    <w:qFormat/>
    <w:pPr>
      <w:widowControl/>
      <w:spacing w:before="100" w:beforeAutospacing="1" w:after="100" w:afterAutospacing="1" w:line="480" w:lineRule="auto"/>
      <w:ind w:firstLine="480"/>
    </w:pPr>
    <w:rPr>
      <w:rFonts w:eastAsia="Times New Roman"/>
      <w:spacing w:val="15"/>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macaudata.com/publication/publicationAction/publication?headType=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2A7960-6A87-4057-B777-194AF95E9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28</Pages>
  <Words>2991</Words>
  <Characters>17052</Characters>
  <Application>Microsoft Office Word</Application>
  <DocSecurity>0</DocSecurity>
  <Lines>142</Lines>
  <Paragraphs>40</Paragraphs>
  <ScaleCrop>false</ScaleCrop>
  <Company>UM</Company>
  <LinksUpToDate>false</LinksUpToDate>
  <CharactersWithSpaces>20003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2003年澳門圖書館事業發展概況</dc:title>
  <dc:creator>CSB</dc:creator>
  <cp:lastModifiedBy>Wong Kwok Keung (Raymond)</cp:lastModifiedBy>
  <cp:revision>16</cp:revision>
  <cp:lastPrinted>2016-08-24T01:22:00Z</cp:lastPrinted>
  <dcterms:created xsi:type="dcterms:W3CDTF">2016-09-04T23:31:00Z</dcterms:created>
  <dcterms:modified xsi:type="dcterms:W3CDTF">2016-09-18T03:49:00Z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